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3796" w:rsidRPr="00483796" w:rsidRDefault="00483796" w:rsidP="00483796">
      <w:pPr>
        <w:widowControl/>
        <w:shd w:val="clear" w:color="auto" w:fill="FFFFFF"/>
        <w:jc w:val="left"/>
        <w:rPr>
          <w:rFonts w:ascii="微软雅黑" w:eastAsia="微软雅黑" w:hAnsi="微软雅黑" w:cs="宋体"/>
          <w:color w:val="555555"/>
          <w:kern w:val="0"/>
          <w:sz w:val="24"/>
          <w:szCs w:val="24"/>
        </w:rPr>
      </w:pPr>
      <w:r w:rsidRPr="00483796">
        <w:rPr>
          <w:rFonts w:ascii="黑体" w:eastAsia="黑体" w:hAnsi="黑体" w:cs="宋体" w:hint="eastAsia"/>
          <w:color w:val="555555"/>
          <w:kern w:val="0"/>
          <w:sz w:val="32"/>
          <w:szCs w:val="32"/>
        </w:rPr>
        <w:t>一、地表水环境质量</w:t>
      </w:r>
    </w:p>
    <w:p w:rsidR="00483796" w:rsidRPr="00483796" w:rsidRDefault="00483796" w:rsidP="00483796">
      <w:pPr>
        <w:widowControl/>
        <w:shd w:val="clear" w:color="auto" w:fill="FFFFFF"/>
        <w:spacing w:line="600" w:lineRule="atLeast"/>
        <w:ind w:firstLine="555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483796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</w:rPr>
        <w:t>根据《地表水环境质量标准》（GB3838-2002）、《地表水环境质量评价办法（试行）》（环办【2011】）22号）和《湖北省地表水环境功能区类别》的规定，市环境监测站负责承担天门市水质监测和评价工作。</w:t>
      </w:r>
    </w:p>
    <w:p w:rsidR="00483796" w:rsidRPr="00483796" w:rsidRDefault="00483796" w:rsidP="00483796">
      <w:pPr>
        <w:widowControl/>
        <w:shd w:val="clear" w:color="auto" w:fill="FFFFFF"/>
        <w:spacing w:line="600" w:lineRule="atLeast"/>
        <w:ind w:firstLine="555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483796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</w:rPr>
        <w:t>按照湖北省环境监测中心站要求，我市境内共设置12个市控断面，九条河入河口、天门河分叉口、竹林湾、陆羽大桥、庄湾村八公桥、易家嘴渡口六个点位每月监测一次；华严湖、石家湖、白湖、陆羽泉水库、张家大湖、龙骨湖六个点位单月监测一次。</w:t>
      </w:r>
    </w:p>
    <w:p w:rsidR="00483796" w:rsidRPr="00483796" w:rsidRDefault="00483796" w:rsidP="00483796">
      <w:pPr>
        <w:widowControl/>
        <w:shd w:val="clear" w:color="auto" w:fill="FFFFFF"/>
        <w:spacing w:line="600" w:lineRule="atLeast"/>
        <w:ind w:firstLine="555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483796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</w:rPr>
        <w:t>2023年11月，天门市环境监测站对12个市控断面进行了监测。市站监测数据显示，9个市控断面水质达到优良，具体见下表1。</w:t>
      </w:r>
    </w:p>
    <w:p w:rsidR="00483796" w:rsidRPr="00483796" w:rsidRDefault="00483796" w:rsidP="00483796">
      <w:pPr>
        <w:widowControl/>
        <w:shd w:val="clear" w:color="auto" w:fill="FFFFFF"/>
        <w:ind w:firstLine="2040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483796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 xml:space="preserve">表1 </w:t>
      </w:r>
      <w:r w:rsidRPr="00483796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483796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483796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483796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483796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483796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483796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483796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483796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483796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2023年11月水质类别</w:t>
      </w:r>
    </w:p>
    <w:tbl>
      <w:tblPr>
        <w:tblW w:w="0" w:type="auto"/>
        <w:jc w:val="center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9"/>
        <w:gridCol w:w="1923"/>
        <w:gridCol w:w="1135"/>
        <w:gridCol w:w="2156"/>
        <w:gridCol w:w="2253"/>
      </w:tblGrid>
      <w:tr w:rsidR="00483796" w:rsidRPr="00483796" w:rsidTr="00483796">
        <w:trPr>
          <w:trHeight w:val="615"/>
          <w:jc w:val="center"/>
        </w:trPr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水系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监测断面</w:t>
            </w:r>
          </w:p>
        </w:tc>
        <w:tc>
          <w:tcPr>
            <w:tcW w:w="11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断面属性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水质监测类别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超标项目</w:t>
            </w:r>
          </w:p>
        </w:tc>
      </w:tr>
      <w:tr w:rsidR="00483796" w:rsidRPr="00483796" w:rsidTr="00483796">
        <w:trPr>
          <w:jc w:val="center"/>
        </w:trPr>
        <w:tc>
          <w:tcPr>
            <w:tcW w:w="1065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天门河</w:t>
            </w:r>
          </w:p>
        </w:tc>
        <w:tc>
          <w:tcPr>
            <w:tcW w:w="19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九条河入河口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市控</w:t>
            </w:r>
          </w:p>
        </w:tc>
        <w:tc>
          <w:tcPr>
            <w:tcW w:w="22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Times New Roman" w:eastAsia="微软雅黑" w:hAnsi="Times New Roman" w:cs="Times New Roman"/>
                <w:kern w:val="0"/>
                <w:sz w:val="23"/>
                <w:szCs w:val="23"/>
              </w:rPr>
              <w:t>Ⅲ</w:t>
            </w: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无</w:t>
            </w:r>
          </w:p>
        </w:tc>
      </w:tr>
      <w:tr w:rsidR="00483796" w:rsidRPr="00483796" w:rsidTr="00483796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3796" w:rsidRPr="00483796" w:rsidRDefault="00483796" w:rsidP="00483796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天门河分叉口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3796" w:rsidRPr="00483796" w:rsidRDefault="00483796" w:rsidP="00483796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Times New Roman" w:eastAsia="微软雅黑" w:hAnsi="Times New Roman" w:cs="Times New Roman"/>
                <w:kern w:val="0"/>
                <w:sz w:val="23"/>
                <w:szCs w:val="23"/>
              </w:rPr>
              <w:t>Ⅲ</w:t>
            </w: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无</w:t>
            </w:r>
          </w:p>
        </w:tc>
      </w:tr>
      <w:tr w:rsidR="00483796" w:rsidRPr="00483796" w:rsidTr="00483796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3796" w:rsidRPr="00483796" w:rsidRDefault="00483796" w:rsidP="00483796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竹林湾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3796" w:rsidRPr="00483796" w:rsidRDefault="00483796" w:rsidP="00483796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Times New Roman" w:eastAsia="微软雅黑" w:hAnsi="Times New Roman" w:cs="Times New Roman"/>
                <w:kern w:val="0"/>
                <w:sz w:val="23"/>
                <w:szCs w:val="23"/>
              </w:rPr>
              <w:t>Ⅱ</w:t>
            </w: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无</w:t>
            </w:r>
          </w:p>
        </w:tc>
      </w:tr>
      <w:tr w:rsidR="00483796" w:rsidRPr="00483796" w:rsidTr="00483796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3796" w:rsidRPr="00483796" w:rsidRDefault="00483796" w:rsidP="00483796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陆羽大桥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3796" w:rsidRPr="00483796" w:rsidRDefault="00483796" w:rsidP="00483796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wordWrap w:val="0"/>
              <w:ind w:firstLine="885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Times New Roman" w:eastAsia="微软雅黑" w:hAnsi="Times New Roman" w:cs="Times New Roman"/>
                <w:kern w:val="0"/>
                <w:sz w:val="23"/>
                <w:szCs w:val="23"/>
              </w:rPr>
              <w:t> </w:t>
            </w:r>
            <w:r w:rsidRPr="00483796">
              <w:rPr>
                <w:rFonts w:ascii="Times New Roman" w:eastAsia="微软雅黑" w:hAnsi="Times New Roman" w:cs="Times New Roman"/>
                <w:kern w:val="0"/>
                <w:sz w:val="23"/>
                <w:szCs w:val="23"/>
              </w:rPr>
              <w:t>Ⅲ</w:t>
            </w: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无</w:t>
            </w:r>
          </w:p>
        </w:tc>
      </w:tr>
      <w:tr w:rsidR="00483796" w:rsidRPr="00483796" w:rsidTr="00483796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3796" w:rsidRPr="00483796" w:rsidRDefault="00483796" w:rsidP="00483796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庄湾村八公桥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3796" w:rsidRPr="00483796" w:rsidRDefault="00483796" w:rsidP="00483796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Times New Roman" w:eastAsia="微软雅黑" w:hAnsi="Times New Roman" w:cs="Times New Roman"/>
                <w:kern w:val="0"/>
                <w:sz w:val="23"/>
                <w:szCs w:val="23"/>
              </w:rPr>
              <w:t>Ⅲ</w:t>
            </w: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无</w:t>
            </w:r>
          </w:p>
        </w:tc>
      </w:tr>
      <w:tr w:rsidR="00483796" w:rsidRPr="00483796" w:rsidTr="00483796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3796" w:rsidRPr="00483796" w:rsidRDefault="00483796" w:rsidP="00483796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易家嘴渡口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3796" w:rsidRPr="00483796" w:rsidRDefault="00483796" w:rsidP="00483796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Times New Roman" w:eastAsia="微软雅黑" w:hAnsi="Times New Roman" w:cs="Times New Roman"/>
                <w:kern w:val="0"/>
                <w:sz w:val="23"/>
                <w:szCs w:val="23"/>
              </w:rPr>
              <w:t>Ⅱ</w:t>
            </w: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无</w:t>
            </w:r>
          </w:p>
        </w:tc>
      </w:tr>
      <w:tr w:rsidR="00483796" w:rsidRPr="00483796" w:rsidTr="00483796">
        <w:trPr>
          <w:jc w:val="center"/>
        </w:trPr>
        <w:tc>
          <w:tcPr>
            <w:tcW w:w="1065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483796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城中</w:t>
            </w:r>
          </w:p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湖泊</w:t>
            </w:r>
          </w:p>
        </w:tc>
        <w:tc>
          <w:tcPr>
            <w:tcW w:w="19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华严湖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市控</w:t>
            </w:r>
          </w:p>
        </w:tc>
        <w:tc>
          <w:tcPr>
            <w:tcW w:w="22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Times New Roman" w:eastAsia="微软雅黑" w:hAnsi="Times New Roman" w:cs="Times New Roman"/>
                <w:kern w:val="0"/>
                <w:sz w:val="23"/>
                <w:szCs w:val="23"/>
              </w:rPr>
              <w:t>Ⅲ</w:t>
            </w: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无</w:t>
            </w:r>
          </w:p>
        </w:tc>
      </w:tr>
      <w:tr w:rsidR="00483796" w:rsidRPr="00483796" w:rsidTr="00483796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3796" w:rsidRPr="00483796" w:rsidRDefault="00483796" w:rsidP="00483796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石家湖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3796" w:rsidRPr="00483796" w:rsidRDefault="00483796" w:rsidP="00483796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Times New Roman" w:eastAsia="微软雅黑" w:hAnsi="Times New Roman" w:cs="Times New Roman"/>
                <w:kern w:val="0"/>
                <w:sz w:val="23"/>
                <w:szCs w:val="23"/>
              </w:rPr>
              <w:t>Ⅲ</w:t>
            </w: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无</w:t>
            </w:r>
          </w:p>
        </w:tc>
      </w:tr>
      <w:tr w:rsidR="00483796" w:rsidRPr="00483796" w:rsidTr="00483796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3796" w:rsidRPr="00483796" w:rsidRDefault="00483796" w:rsidP="00483796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白湖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3796" w:rsidRPr="00483796" w:rsidRDefault="00483796" w:rsidP="00483796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Times New Roman" w:eastAsia="微软雅黑" w:hAnsi="Times New Roman" w:cs="Times New Roman"/>
                <w:kern w:val="0"/>
                <w:sz w:val="23"/>
                <w:szCs w:val="23"/>
              </w:rPr>
              <w:t>Ⅴ</w:t>
            </w: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总磷</w:t>
            </w:r>
          </w:p>
        </w:tc>
      </w:tr>
      <w:tr w:rsidR="00483796" w:rsidRPr="00483796" w:rsidTr="00483796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3796" w:rsidRPr="00483796" w:rsidRDefault="00483796" w:rsidP="00483796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陆羽泉水库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3796" w:rsidRPr="00483796" w:rsidRDefault="00483796" w:rsidP="00483796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ind w:firstLine="885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Times New Roman" w:eastAsia="微软雅黑" w:hAnsi="Times New Roman" w:cs="Times New Roman"/>
                <w:kern w:val="0"/>
                <w:sz w:val="23"/>
                <w:szCs w:val="23"/>
              </w:rPr>
              <w:t>Ⅲ</w:t>
            </w: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无</w:t>
            </w:r>
          </w:p>
        </w:tc>
      </w:tr>
      <w:tr w:rsidR="00483796" w:rsidRPr="00483796" w:rsidTr="00483796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3796" w:rsidRPr="00483796" w:rsidRDefault="00483796" w:rsidP="00483796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张家大湖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3796" w:rsidRPr="00483796" w:rsidRDefault="00483796" w:rsidP="00483796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Times New Roman" w:eastAsia="微软雅黑" w:hAnsi="Times New Roman" w:cs="Times New Roman"/>
                <w:kern w:val="0"/>
                <w:sz w:val="23"/>
                <w:szCs w:val="23"/>
              </w:rPr>
              <w:t>Ⅴ</w:t>
            </w: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总磷</w:t>
            </w:r>
          </w:p>
        </w:tc>
      </w:tr>
      <w:tr w:rsidR="00483796" w:rsidRPr="00483796" w:rsidTr="00483796">
        <w:trPr>
          <w:jc w:val="center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3796" w:rsidRPr="00483796" w:rsidRDefault="00483796" w:rsidP="00483796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龙骨湖</w:t>
            </w:r>
          </w:p>
        </w:tc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3796" w:rsidRPr="00483796" w:rsidRDefault="00483796" w:rsidP="00483796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Times New Roman" w:eastAsia="微软雅黑" w:hAnsi="Times New Roman" w:cs="Times New Roman"/>
                <w:kern w:val="0"/>
                <w:sz w:val="23"/>
                <w:szCs w:val="23"/>
              </w:rPr>
              <w:t>Ⅴ</w:t>
            </w:r>
          </w:p>
        </w:tc>
        <w:tc>
          <w:tcPr>
            <w:tcW w:w="22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" w:eastAsia="仿宋" w:hAnsi="仿宋" w:cs="宋体" w:hint="eastAsia"/>
                <w:kern w:val="0"/>
                <w:sz w:val="23"/>
                <w:szCs w:val="23"/>
              </w:rPr>
              <w:t>总磷、COD、高锰</w:t>
            </w:r>
          </w:p>
        </w:tc>
      </w:tr>
    </w:tbl>
    <w:p w:rsidR="00483796" w:rsidRPr="00483796" w:rsidRDefault="00483796" w:rsidP="00483796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483796">
        <w:rPr>
          <w:rFonts w:ascii="微软雅黑" w:eastAsia="微软雅黑" w:hAnsi="微软雅黑" w:cs="宋体" w:hint="eastAsia"/>
          <w:color w:val="555555"/>
          <w:kern w:val="0"/>
          <w:sz w:val="32"/>
          <w:szCs w:val="32"/>
        </w:rPr>
        <w:br/>
      </w:r>
    </w:p>
    <w:p w:rsidR="00483796" w:rsidRPr="00483796" w:rsidRDefault="00483796" w:rsidP="00483796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483796">
        <w:rPr>
          <w:rFonts w:ascii="黑体" w:eastAsia="黑体" w:hAnsi="黑体" w:cs="宋体" w:hint="eastAsia"/>
          <w:color w:val="555555"/>
          <w:kern w:val="0"/>
          <w:sz w:val="32"/>
          <w:szCs w:val="32"/>
        </w:rPr>
        <w:lastRenderedPageBreak/>
        <w:t>二、集中式饮用水源地水质</w:t>
      </w:r>
    </w:p>
    <w:p w:rsidR="00483796" w:rsidRPr="00483796" w:rsidRDefault="00483796" w:rsidP="00483796">
      <w:pPr>
        <w:widowControl/>
        <w:shd w:val="clear" w:color="auto" w:fill="FFFFFF"/>
        <w:ind w:firstLine="555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483796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</w:rPr>
        <w:t>我市主要饮用水水源地为天门二水厂，水源地水质监测点位于汉江岳口段二水厂取水点，监测项目为《地表水环境质量标准》（GB 3838-2002）表1规定的24项（化学需氧量、总氮除外）、表2的补充项目5项和表3的优选特定项目33项。2023年第四季度，市环境监测站根据《2023年湖北省生态环境监测方案》要求，已于10月对天门市二水厂水源地进行了监测，监测显示水源地水质达标。</w:t>
      </w:r>
    </w:p>
    <w:p w:rsidR="00483796" w:rsidRPr="00483796" w:rsidRDefault="00483796" w:rsidP="00483796">
      <w:pPr>
        <w:widowControl/>
        <w:shd w:val="clear" w:color="auto" w:fill="FFFFFF"/>
        <w:spacing w:beforeAutospacing="1" w:afterAutospacing="1"/>
        <w:jc w:val="center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483796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 xml:space="preserve">　　表2 </w:t>
      </w:r>
      <w:r w:rsidRPr="00483796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483796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483796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483796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483796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483796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2023年10月天门市城市集中式饮用水源地水质报表</w:t>
      </w:r>
    </w:p>
    <w:tbl>
      <w:tblPr>
        <w:tblW w:w="0" w:type="auto"/>
        <w:jc w:val="center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"/>
        <w:gridCol w:w="690"/>
        <w:gridCol w:w="1650"/>
        <w:gridCol w:w="930"/>
        <w:gridCol w:w="1650"/>
        <w:gridCol w:w="1170"/>
        <w:gridCol w:w="1530"/>
      </w:tblGrid>
      <w:tr w:rsidR="00483796" w:rsidRPr="00483796" w:rsidTr="00483796">
        <w:trPr>
          <w:jc w:val="center"/>
        </w:trPr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6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城市</w:t>
            </w:r>
          </w:p>
        </w:tc>
        <w:tc>
          <w:tcPr>
            <w:tcW w:w="16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水源地</w:t>
            </w:r>
          </w:p>
        </w:tc>
        <w:tc>
          <w:tcPr>
            <w:tcW w:w="9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抽取样</w:t>
            </w:r>
          </w:p>
        </w:tc>
        <w:tc>
          <w:tcPr>
            <w:tcW w:w="16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水质达标情况</w:t>
            </w: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超标项目</w:t>
            </w:r>
          </w:p>
        </w:tc>
        <w:tc>
          <w:tcPr>
            <w:tcW w:w="15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spacing w:beforeAutospacing="1" w:afterAutospacing="1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达标率（%）</w:t>
            </w:r>
          </w:p>
        </w:tc>
      </w:tr>
      <w:tr w:rsidR="00483796" w:rsidRPr="00483796" w:rsidTr="00483796">
        <w:trPr>
          <w:trHeight w:val="165"/>
          <w:jc w:val="center"/>
        </w:trPr>
        <w:tc>
          <w:tcPr>
            <w:tcW w:w="6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spacing w:beforeAutospacing="1" w:afterAutospacing="1" w:line="165" w:lineRule="atLeast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6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spacing w:beforeAutospacing="1" w:afterAutospacing="1" w:line="165" w:lineRule="atLeast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天门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spacing w:beforeAutospacing="1" w:afterAutospacing="1" w:line="165" w:lineRule="atLeast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天门二水厂水源地</w:t>
            </w:r>
          </w:p>
        </w:tc>
        <w:tc>
          <w:tcPr>
            <w:tcW w:w="9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spacing w:beforeAutospacing="1" w:afterAutospacing="1" w:line="165" w:lineRule="atLeast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随机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spacing w:beforeAutospacing="1" w:afterAutospacing="1" w:line="165" w:lineRule="atLeast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达标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spacing w:beforeAutospacing="1" w:afterAutospacing="1" w:line="165" w:lineRule="atLeast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spacing w:beforeAutospacing="1" w:afterAutospacing="1" w:line="165" w:lineRule="atLeast"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仿宋_GB2312" w:eastAsia="仿宋_GB2312" w:hAnsi="微软雅黑" w:cs="宋体" w:hint="eastAsia"/>
                <w:kern w:val="0"/>
                <w:sz w:val="24"/>
                <w:szCs w:val="24"/>
              </w:rPr>
              <w:t>100</w:t>
            </w:r>
          </w:p>
        </w:tc>
      </w:tr>
    </w:tbl>
    <w:p w:rsidR="00483796" w:rsidRPr="00483796" w:rsidRDefault="00483796" w:rsidP="00483796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483796">
        <w:rPr>
          <w:rFonts w:ascii="微软雅黑" w:eastAsia="微软雅黑" w:hAnsi="微软雅黑" w:cs="宋体" w:hint="eastAsia"/>
          <w:color w:val="555555"/>
          <w:kern w:val="0"/>
          <w:sz w:val="32"/>
          <w:szCs w:val="32"/>
        </w:rPr>
        <w:br/>
      </w:r>
    </w:p>
    <w:p w:rsidR="00483796" w:rsidRPr="00483796" w:rsidRDefault="00483796" w:rsidP="00483796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483796">
        <w:rPr>
          <w:rFonts w:ascii="黑体" w:eastAsia="黑体" w:hAnsi="黑体" w:cs="宋体" w:hint="eastAsia"/>
          <w:color w:val="555555"/>
          <w:kern w:val="0"/>
          <w:sz w:val="32"/>
          <w:szCs w:val="32"/>
        </w:rPr>
        <w:t>三、城市环境空气质量</w:t>
      </w:r>
    </w:p>
    <w:p w:rsidR="00483796" w:rsidRPr="00483796" w:rsidRDefault="00483796" w:rsidP="00483796">
      <w:pPr>
        <w:widowControl/>
        <w:shd w:val="clear" w:color="auto" w:fill="FFFFFF"/>
        <w:ind w:firstLine="705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483796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</w:rPr>
        <w:t>我市环境空气质量设有两个监测点，分别为市政府站和新城站（市环保局楼顶），均为连续24小时自动监测站，监测项目为PM</w:t>
      </w:r>
      <w:r w:rsidRPr="00483796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  <w:vertAlign w:val="subscript"/>
        </w:rPr>
        <w:t>10</w:t>
      </w:r>
      <w:r w:rsidRPr="00483796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</w:rPr>
        <w:t>、PM</w:t>
      </w:r>
      <w:r w:rsidRPr="00483796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  <w:vertAlign w:val="subscript"/>
        </w:rPr>
        <w:t>2.5</w:t>
      </w:r>
      <w:r w:rsidRPr="00483796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</w:rPr>
        <w:t>、CO、O</w:t>
      </w:r>
      <w:r w:rsidRPr="00483796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  <w:vertAlign w:val="subscript"/>
        </w:rPr>
        <w:t>3</w:t>
      </w:r>
      <w:r w:rsidRPr="00483796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</w:rPr>
        <w:t>、SO</w:t>
      </w:r>
      <w:r w:rsidRPr="00483796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  <w:vertAlign w:val="subscript"/>
        </w:rPr>
        <w:t>2</w:t>
      </w:r>
      <w:r w:rsidRPr="00483796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</w:rPr>
        <w:t>、NO</w:t>
      </w:r>
      <w:r w:rsidRPr="00483796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  <w:vertAlign w:val="subscript"/>
        </w:rPr>
        <w:t>2</w:t>
      </w:r>
      <w:r w:rsidRPr="00483796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</w:rPr>
        <w:t>，执行标准为《环境空气质量标准》（GB 3095-2012）。监测显示，2023年11月，我市空气质量达到优良的天数为26天，污染天数为4天，优良率为86.7%。</w:t>
      </w:r>
    </w:p>
    <w:p w:rsidR="00483796" w:rsidRPr="00483796" w:rsidRDefault="00483796" w:rsidP="00483796">
      <w:pPr>
        <w:widowControl/>
        <w:shd w:val="clear" w:color="auto" w:fill="FFFFFF"/>
        <w:ind w:firstLine="600"/>
        <w:jc w:val="center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483796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表3</w:t>
      </w:r>
      <w:r w:rsidRPr="00483796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483796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483796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483796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483796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483796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483796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 </w:t>
      </w:r>
      <w:r w:rsidRPr="00483796">
        <w:rPr>
          <w:rFonts w:ascii="宋体" w:eastAsia="宋体" w:hAnsi="宋体" w:cs="宋体" w:hint="eastAsia"/>
          <w:color w:val="555555"/>
          <w:kern w:val="0"/>
          <w:sz w:val="24"/>
          <w:szCs w:val="24"/>
        </w:rPr>
        <w:t>2023年11月天门市空气污染指数达标表</w:t>
      </w:r>
    </w:p>
    <w:tbl>
      <w:tblPr>
        <w:tblW w:w="0" w:type="auto"/>
        <w:jc w:val="center"/>
        <w:tblBorders>
          <w:top w:val="outset" w:sz="6" w:space="0" w:color="333333"/>
          <w:left w:val="outset" w:sz="6" w:space="0" w:color="333333"/>
          <w:bottom w:val="outset" w:sz="6" w:space="0" w:color="333333"/>
          <w:right w:val="outset" w:sz="6" w:space="0" w:color="33333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7"/>
        <w:gridCol w:w="574"/>
        <w:gridCol w:w="620"/>
        <w:gridCol w:w="722"/>
        <w:gridCol w:w="549"/>
        <w:gridCol w:w="930"/>
        <w:gridCol w:w="660"/>
        <w:gridCol w:w="660"/>
        <w:gridCol w:w="673"/>
        <w:gridCol w:w="949"/>
        <w:gridCol w:w="1332"/>
      </w:tblGrid>
      <w:tr w:rsidR="00483796" w:rsidRPr="00483796" w:rsidTr="00483796">
        <w:trPr>
          <w:trHeight w:val="600"/>
          <w:jc w:val="center"/>
        </w:trPr>
        <w:tc>
          <w:tcPr>
            <w:tcW w:w="93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48379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 </w:t>
            </w:r>
          </w:p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48379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城</w:t>
            </w:r>
          </w:p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48379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市</w:t>
            </w:r>
          </w:p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 w:hint="eastAsia"/>
                <w:kern w:val="0"/>
                <w:sz w:val="24"/>
                <w:szCs w:val="24"/>
              </w:rPr>
            </w:pPr>
            <w:r w:rsidRPr="0048379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名</w:t>
            </w:r>
          </w:p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称</w:t>
            </w:r>
          </w:p>
        </w:tc>
        <w:tc>
          <w:tcPr>
            <w:tcW w:w="123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空气质量指数</w:t>
            </w:r>
          </w:p>
        </w:tc>
        <w:tc>
          <w:tcPr>
            <w:tcW w:w="4335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空气质量达到不同级别天数</w:t>
            </w:r>
          </w:p>
        </w:tc>
        <w:tc>
          <w:tcPr>
            <w:tcW w:w="244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优良天数百分率（%）</w:t>
            </w:r>
          </w:p>
        </w:tc>
      </w:tr>
      <w:tr w:rsidR="00483796" w:rsidRPr="00483796" w:rsidTr="00483796">
        <w:trPr>
          <w:trHeight w:val="855"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3796" w:rsidRPr="00483796" w:rsidRDefault="00483796" w:rsidP="00483796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最小值</w:t>
            </w:r>
          </w:p>
        </w:tc>
        <w:tc>
          <w:tcPr>
            <w:tcW w:w="6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最大值</w:t>
            </w:r>
          </w:p>
        </w:tc>
        <w:tc>
          <w:tcPr>
            <w:tcW w:w="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83796" w:rsidRPr="00483796" w:rsidRDefault="00483796" w:rsidP="00483796">
            <w:pPr>
              <w:widowControl/>
              <w:ind w:firstLine="120"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优</w:t>
            </w:r>
          </w:p>
        </w:tc>
        <w:tc>
          <w:tcPr>
            <w:tcW w:w="5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83796" w:rsidRPr="00483796" w:rsidRDefault="00483796" w:rsidP="00483796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良</w:t>
            </w:r>
          </w:p>
        </w:tc>
        <w:tc>
          <w:tcPr>
            <w:tcW w:w="8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83796" w:rsidRPr="00483796" w:rsidRDefault="00483796" w:rsidP="00483796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轻度污 染</w:t>
            </w: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83796" w:rsidRPr="00483796" w:rsidRDefault="00483796" w:rsidP="00483796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中度污</w:t>
            </w:r>
            <w:r w:rsidRPr="0048379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染</w:t>
            </w: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83796" w:rsidRPr="00483796" w:rsidRDefault="00483796" w:rsidP="00483796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重度污</w:t>
            </w:r>
            <w:r w:rsidRPr="0048379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染</w:t>
            </w:r>
          </w:p>
        </w:tc>
        <w:tc>
          <w:tcPr>
            <w:tcW w:w="70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hideMark/>
          </w:tcPr>
          <w:p w:rsidR="00483796" w:rsidRPr="00483796" w:rsidRDefault="00483796" w:rsidP="00483796">
            <w:pPr>
              <w:widowControl/>
              <w:jc w:val="left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严重污</w:t>
            </w:r>
            <w:r w:rsidRPr="0048379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染</w:t>
            </w: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本月</w:t>
            </w:r>
          </w:p>
        </w:tc>
        <w:tc>
          <w:tcPr>
            <w:tcW w:w="145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上月</w:t>
            </w:r>
          </w:p>
        </w:tc>
      </w:tr>
      <w:tr w:rsidR="00483796" w:rsidRPr="00483796" w:rsidTr="00483796">
        <w:trPr>
          <w:trHeight w:val="330"/>
          <w:jc w:val="center"/>
        </w:trPr>
        <w:tc>
          <w:tcPr>
            <w:tcW w:w="9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lastRenderedPageBreak/>
              <w:t>天门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27</w:t>
            </w:r>
          </w:p>
        </w:tc>
        <w:tc>
          <w:tcPr>
            <w:tcW w:w="6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57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70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Times New Roman" w:eastAsia="宋体" w:hAnsi="Times New Roman" w:cs="Times New Roman"/>
                <w:kern w:val="0"/>
                <w:szCs w:val="21"/>
              </w:rPr>
              <w:t>86.7%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483796" w:rsidRPr="00483796" w:rsidRDefault="00483796" w:rsidP="00483796">
            <w:pPr>
              <w:widowControl/>
              <w:jc w:val="center"/>
              <w:rPr>
                <w:rFonts w:ascii="微软雅黑" w:eastAsia="微软雅黑" w:hAnsi="微软雅黑" w:cs="宋体"/>
                <w:kern w:val="0"/>
                <w:sz w:val="24"/>
                <w:szCs w:val="24"/>
              </w:rPr>
            </w:pPr>
            <w:r w:rsidRPr="00483796">
              <w:rPr>
                <w:rFonts w:ascii="Times New Roman" w:eastAsia="宋体" w:hAnsi="Times New Roman" w:cs="Times New Roman"/>
                <w:kern w:val="0"/>
                <w:szCs w:val="21"/>
              </w:rPr>
              <w:t>80.6%</w:t>
            </w:r>
          </w:p>
        </w:tc>
      </w:tr>
    </w:tbl>
    <w:p w:rsidR="00483796" w:rsidRPr="00483796" w:rsidRDefault="00483796" w:rsidP="00483796">
      <w:pPr>
        <w:widowControl/>
        <w:shd w:val="clear" w:color="auto" w:fill="FFFFFF"/>
        <w:ind w:firstLine="645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483796">
        <w:rPr>
          <w:rFonts w:ascii="黑体" w:eastAsia="黑体" w:hAnsi="黑体" w:cs="宋体" w:hint="eastAsia"/>
          <w:color w:val="555555"/>
          <w:kern w:val="0"/>
          <w:sz w:val="32"/>
          <w:szCs w:val="32"/>
        </w:rPr>
        <w:t> </w:t>
      </w:r>
    </w:p>
    <w:p w:rsidR="00483796" w:rsidRPr="00483796" w:rsidRDefault="00483796" w:rsidP="00483796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483796">
        <w:rPr>
          <w:rFonts w:ascii="黑体" w:eastAsia="黑体" w:hAnsi="黑体" w:cs="宋体" w:hint="eastAsia"/>
          <w:color w:val="555555"/>
          <w:kern w:val="0"/>
          <w:sz w:val="32"/>
          <w:szCs w:val="32"/>
        </w:rPr>
        <w:t>四、降雨</w:t>
      </w:r>
    </w:p>
    <w:p w:rsidR="00483796" w:rsidRPr="00483796" w:rsidRDefault="00483796" w:rsidP="00483796">
      <w:pPr>
        <w:widowControl/>
        <w:shd w:val="clear" w:color="auto" w:fill="FFFFFF"/>
        <w:ind w:firstLine="555"/>
        <w:jc w:val="left"/>
        <w:rPr>
          <w:rFonts w:ascii="微软雅黑" w:eastAsia="微软雅黑" w:hAnsi="微软雅黑" w:cs="宋体" w:hint="eastAsia"/>
          <w:color w:val="555555"/>
          <w:kern w:val="0"/>
          <w:sz w:val="24"/>
          <w:szCs w:val="24"/>
        </w:rPr>
      </w:pPr>
      <w:r w:rsidRPr="00483796">
        <w:rPr>
          <w:rFonts w:ascii="仿宋_GB2312" w:eastAsia="仿宋_GB2312" w:hAnsi="微软雅黑" w:cs="宋体" w:hint="eastAsia"/>
          <w:color w:val="555555"/>
          <w:kern w:val="0"/>
          <w:sz w:val="29"/>
          <w:szCs w:val="29"/>
        </w:rPr>
        <w:t>2023年11月，天门市监测降雨量26.0mm，没有出现酸雨情况，酸雨频率为0%，降水pH值在6.6-6.7之间。</w:t>
      </w:r>
    </w:p>
    <w:p w:rsidR="00E00146" w:rsidRDefault="00E00146">
      <w:bookmarkStart w:id="0" w:name="_GoBack"/>
      <w:bookmarkEnd w:id="0"/>
    </w:p>
    <w:sectPr w:rsidR="00E001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4E4"/>
    <w:rsid w:val="00483796"/>
    <w:rsid w:val="009C34E4"/>
    <w:rsid w:val="00E00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379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379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11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2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178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xb21cn</dc:creator>
  <cp:keywords/>
  <dc:description/>
  <cp:lastModifiedBy>xb21cn</cp:lastModifiedBy>
  <cp:revision>2</cp:revision>
  <dcterms:created xsi:type="dcterms:W3CDTF">2024-02-02T02:15:00Z</dcterms:created>
  <dcterms:modified xsi:type="dcterms:W3CDTF">2024-02-02T02:15:00Z</dcterms:modified>
</cp:coreProperties>
</file>