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1A" w:rsidRPr="0012271A" w:rsidRDefault="0012271A" w:rsidP="0012271A">
      <w:pPr>
        <w:widowControl/>
        <w:spacing w:line="540" w:lineRule="atLeast"/>
        <w:jc w:val="center"/>
        <w:outlineLvl w:val="1"/>
        <w:rPr>
          <w:rFonts w:ascii="黑体" w:eastAsia="黑体"/>
          <w:sz w:val="36"/>
          <w:szCs w:val="36"/>
        </w:rPr>
      </w:pPr>
      <w:r w:rsidRPr="004A0277">
        <w:rPr>
          <w:rFonts w:ascii="黑体" w:eastAsia="黑体" w:hint="eastAsia"/>
          <w:sz w:val="36"/>
          <w:szCs w:val="36"/>
        </w:rPr>
        <w:t>20</w:t>
      </w:r>
      <w:r w:rsidR="00401CEA">
        <w:rPr>
          <w:rFonts w:ascii="黑体" w:eastAsia="黑体" w:hint="eastAsia"/>
          <w:sz w:val="36"/>
          <w:szCs w:val="36"/>
        </w:rPr>
        <w:t>20</w:t>
      </w:r>
      <w:r w:rsidRPr="0012271A">
        <w:rPr>
          <w:rFonts w:ascii="黑体" w:eastAsia="黑体" w:hint="eastAsia"/>
          <w:sz w:val="36"/>
          <w:szCs w:val="36"/>
        </w:rPr>
        <w:t>年转移支付情况说明</w:t>
      </w:r>
    </w:p>
    <w:p w:rsidR="006F014B" w:rsidRPr="0012271A" w:rsidRDefault="006F014B">
      <w:pPr>
        <w:rPr>
          <w:shd w:val="pct15" w:color="auto" w:fill="FFFFFF"/>
        </w:rPr>
      </w:pPr>
    </w:p>
    <w:p w:rsidR="0012271A" w:rsidRPr="0012271A" w:rsidRDefault="0012271A" w:rsidP="0012271A">
      <w:pPr>
        <w:widowControl/>
        <w:shd w:val="clear" w:color="auto" w:fill="FFFFFF"/>
        <w:spacing w:line="270" w:lineRule="atLeast"/>
        <w:ind w:firstLine="641"/>
        <w:jc w:val="left"/>
        <w:rPr>
          <w:rFonts w:ascii="仿宋_GB2312" w:eastAsia="仿宋_GB2312"/>
          <w:sz w:val="32"/>
          <w:szCs w:val="32"/>
        </w:rPr>
      </w:pPr>
      <w:r w:rsidRPr="0012271A">
        <w:rPr>
          <w:rFonts w:ascii="仿宋_GB2312" w:eastAsia="仿宋_GB2312" w:hint="eastAsia"/>
          <w:sz w:val="32"/>
          <w:szCs w:val="32"/>
        </w:rPr>
        <w:t>20</w:t>
      </w:r>
      <w:r w:rsidR="0052419E">
        <w:rPr>
          <w:rFonts w:ascii="仿宋_GB2312" w:eastAsia="仿宋_GB2312" w:hint="eastAsia"/>
          <w:sz w:val="32"/>
          <w:szCs w:val="32"/>
        </w:rPr>
        <w:t>20</w:t>
      </w:r>
      <w:r w:rsidRPr="0012271A">
        <w:rPr>
          <w:rFonts w:ascii="仿宋_GB2312" w:eastAsia="仿宋_GB2312" w:hint="eastAsia"/>
          <w:sz w:val="32"/>
          <w:szCs w:val="32"/>
        </w:rPr>
        <w:t>年，我市上级转移支付预算收入</w:t>
      </w:r>
      <w:r w:rsidR="0052419E">
        <w:rPr>
          <w:rFonts w:ascii="仿宋_GB2312" w:eastAsia="仿宋_GB2312" w:hint="eastAsia"/>
          <w:sz w:val="32"/>
          <w:szCs w:val="32"/>
        </w:rPr>
        <w:t>548007</w:t>
      </w:r>
      <w:r w:rsidRPr="0012271A">
        <w:rPr>
          <w:rFonts w:ascii="仿宋_GB2312" w:eastAsia="仿宋_GB2312" w:hint="eastAsia"/>
          <w:sz w:val="32"/>
          <w:szCs w:val="32"/>
        </w:rPr>
        <w:t>万元，同比上年预算增长</w:t>
      </w:r>
      <w:r w:rsidR="0052419E">
        <w:rPr>
          <w:rFonts w:ascii="仿宋_GB2312" w:eastAsia="仿宋_GB2312" w:hint="eastAsia"/>
          <w:sz w:val="32"/>
          <w:szCs w:val="32"/>
        </w:rPr>
        <w:t>60.23</w:t>
      </w:r>
      <w:r w:rsidRPr="0012271A">
        <w:rPr>
          <w:rFonts w:ascii="仿宋_GB2312" w:eastAsia="仿宋_GB2312" w:hint="eastAsia"/>
          <w:sz w:val="32"/>
          <w:szCs w:val="32"/>
        </w:rPr>
        <w:t>%，</w:t>
      </w:r>
      <w:r w:rsidR="00171DFC">
        <w:rPr>
          <w:rFonts w:ascii="仿宋_GB2312" w:eastAsia="仿宋_GB2312" w:hint="eastAsia"/>
          <w:sz w:val="32"/>
          <w:szCs w:val="32"/>
        </w:rPr>
        <w:t>增加</w:t>
      </w:r>
      <w:r w:rsidR="0052419E">
        <w:rPr>
          <w:rFonts w:ascii="仿宋_GB2312" w:eastAsia="仿宋_GB2312" w:hint="eastAsia"/>
          <w:sz w:val="32"/>
          <w:szCs w:val="32"/>
        </w:rPr>
        <w:t>205999</w:t>
      </w:r>
      <w:r w:rsidR="00171DFC"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其中：返还性收入</w:t>
      </w:r>
      <w:r w:rsidR="00275C25">
        <w:rPr>
          <w:rFonts w:ascii="仿宋_GB2312" w:eastAsia="仿宋_GB2312" w:hint="eastAsia"/>
          <w:sz w:val="32"/>
          <w:szCs w:val="32"/>
        </w:rPr>
        <w:t>1</w:t>
      </w:r>
      <w:r w:rsidR="00171DFC">
        <w:rPr>
          <w:rFonts w:ascii="仿宋_GB2312" w:eastAsia="仿宋_GB2312" w:hint="eastAsia"/>
          <w:sz w:val="32"/>
          <w:szCs w:val="32"/>
        </w:rPr>
        <w:t>9407</w:t>
      </w:r>
      <w:r>
        <w:rPr>
          <w:rFonts w:ascii="仿宋_GB2312" w:eastAsia="仿宋_GB2312" w:hint="eastAsia"/>
          <w:sz w:val="32"/>
          <w:szCs w:val="32"/>
        </w:rPr>
        <w:t>万元，一般性转移支付收入</w:t>
      </w:r>
      <w:r w:rsidR="0052419E">
        <w:rPr>
          <w:rFonts w:ascii="仿宋_GB2312" w:eastAsia="仿宋_GB2312" w:hint="eastAsia"/>
          <w:sz w:val="32"/>
          <w:szCs w:val="32"/>
        </w:rPr>
        <w:t>457826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万元，专项转移支付收入</w:t>
      </w:r>
      <w:r w:rsidR="0052419E">
        <w:rPr>
          <w:rFonts w:ascii="仿宋_GB2312" w:eastAsia="仿宋_GB2312" w:hint="eastAsia"/>
          <w:sz w:val="32"/>
          <w:szCs w:val="32"/>
        </w:rPr>
        <w:t>70774</w:t>
      </w:r>
      <w:r>
        <w:rPr>
          <w:rFonts w:ascii="仿宋_GB2312" w:eastAsia="仿宋_GB2312" w:hint="eastAsia"/>
          <w:sz w:val="32"/>
          <w:szCs w:val="32"/>
        </w:rPr>
        <w:t>万元。返还性收入和一般性转移支付收入作为本级</w:t>
      </w:r>
      <w:r w:rsidRPr="0012271A">
        <w:rPr>
          <w:rFonts w:ascii="仿宋_GB2312" w:eastAsia="仿宋_GB2312" w:hint="eastAsia"/>
          <w:sz w:val="32"/>
          <w:szCs w:val="32"/>
        </w:rPr>
        <w:t>财力统筹用于一般公共财政支出，专项转移支付收入根据专项资金管理要求安排到相应类别支出。</w:t>
      </w:r>
    </w:p>
    <w:p w:rsidR="0012271A" w:rsidRPr="00E52030" w:rsidRDefault="0012271A">
      <w:pPr>
        <w:rPr>
          <w:rFonts w:ascii="仿宋_GB2312" w:eastAsia="仿宋_GB2312"/>
          <w:sz w:val="32"/>
          <w:szCs w:val="32"/>
        </w:rPr>
      </w:pPr>
    </w:p>
    <w:sectPr w:rsidR="0012271A" w:rsidRPr="00E52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FB" w:rsidRDefault="005A68FB" w:rsidP="00171DFC">
      <w:r>
        <w:separator/>
      </w:r>
    </w:p>
  </w:endnote>
  <w:endnote w:type="continuationSeparator" w:id="0">
    <w:p w:rsidR="005A68FB" w:rsidRDefault="005A68FB" w:rsidP="0017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FB" w:rsidRDefault="005A68FB" w:rsidP="00171DFC">
      <w:r>
        <w:separator/>
      </w:r>
    </w:p>
  </w:footnote>
  <w:footnote w:type="continuationSeparator" w:id="0">
    <w:p w:rsidR="005A68FB" w:rsidRDefault="005A68FB" w:rsidP="00171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1A"/>
    <w:rsid w:val="0012271A"/>
    <w:rsid w:val="00124A7D"/>
    <w:rsid w:val="00171DFC"/>
    <w:rsid w:val="00275C25"/>
    <w:rsid w:val="003E49AD"/>
    <w:rsid w:val="00401CEA"/>
    <w:rsid w:val="004A0277"/>
    <w:rsid w:val="0052419E"/>
    <w:rsid w:val="005A68FB"/>
    <w:rsid w:val="006F014B"/>
    <w:rsid w:val="00835BE6"/>
    <w:rsid w:val="00C1261B"/>
    <w:rsid w:val="00E52030"/>
    <w:rsid w:val="00E8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2271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2271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171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D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D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2271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2271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171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D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D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null,null,预算经办</dc:creator>
  <cp:keywords/>
  <dc:description/>
  <cp:lastModifiedBy>null,null,预算经办</cp:lastModifiedBy>
  <cp:revision>8</cp:revision>
  <dcterms:created xsi:type="dcterms:W3CDTF">2017-03-24T00:22:00Z</dcterms:created>
  <dcterms:modified xsi:type="dcterms:W3CDTF">2020-06-10T02:45:00Z</dcterms:modified>
</cp:coreProperties>
</file>