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事前绩效评估自评打分表</w:t>
      </w:r>
    </w:p>
    <w:p>
      <w:pPr>
        <w:tabs>
          <w:tab w:val="left" w:pos="6720"/>
        </w:tabs>
        <w:jc w:val="left"/>
        <w:rPr>
          <w:rFonts w:hint="default" w:asciiTheme="minorEastAsia" w:hAnsiTheme="minorEastAsia" w:cstheme="minorEastAsia"/>
          <w:b w:val="0"/>
          <w:bCs w:val="0"/>
          <w:sz w:val="18"/>
          <w:szCs w:val="1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单位盖章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：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天门市文化和旅游局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18"/>
          <w:szCs w:val="18"/>
          <w:lang w:val="en-US" w:eastAsia="zh-CN"/>
        </w:rPr>
        <w:t>单位：万元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561"/>
        <w:gridCol w:w="4104"/>
        <w:gridCol w:w="745"/>
        <w:gridCol w:w="611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第四届陆羽茶文化节茶圣拜谒仪式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项目金额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49.7472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审核内容</w:t>
            </w:r>
          </w:p>
        </w:tc>
        <w:tc>
          <w:tcPr>
            <w:tcW w:w="54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审核要点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具体内容</w:t>
            </w:r>
          </w:p>
        </w:tc>
        <w:tc>
          <w:tcPr>
            <w:tcW w:w="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权重</w:t>
            </w: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具体内容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分值</w:t>
            </w:r>
          </w:p>
        </w:tc>
        <w:tc>
          <w:tcPr>
            <w:tcW w:w="133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859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一、立项必要性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明确相关性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项目实施目的明确，内容具体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项目符合国家、省、市、县相关规划、政府决策、社会发展要求，与项目实施单位或委托单位职责密切相关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必要可行性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项目的唯一性，与其他项目不存在重复交叉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事前经过必要的可行性研究、专家论证、风险评估、集体决策等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859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二、投入经济性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预算科学性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预算支出内容与部门职责相匹配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预算明细清晰明确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经济合理性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预算遵循勤俭办事、量力而为的原则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预算测算依据充分，符合定额等支出标准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859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三、绩效目标合理性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规范完整性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绩效目标填报格式规范、填报内容完整、准确、翔实，无缺项、错项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绩效目标明确，内容具体，能够反映项目的主要内容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科学合理性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绩效指标细化、量化，便于监控和评价；难以量化的，定性描述充分具体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预期绩效显著，能够体现实际产出和效果的明显改善，符合行业正常水平或事业发展规律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859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四、方案可行性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实现可能性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实施方案明确，包括各项活动内容、范围、时间节点等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实施方案合理，经充分调查研究和论证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条件充分性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具备适用项目的完整、可操作的管理制度，如合同管理制度、采购制度、质控机制、风险应对机制等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具备项目实施的人员条件、场地设备、信息支撑等计划落实方法或预案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859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五、筹资合规性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合法合规性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项目资金来源、筹资渠道合法合规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项目资金来源构成明确、合理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合理可控性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项目筹资成本经济合理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项目筹资风险可控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得分小计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总分</w:t>
            </w:r>
          </w:p>
        </w:tc>
        <w:tc>
          <w:tcPr>
            <w:tcW w:w="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100分</w:t>
            </w:r>
          </w:p>
        </w:tc>
        <w:tc>
          <w:tcPr>
            <w:tcW w:w="48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得分总分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100分</w:t>
            </w: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项目支出事前评估绩效目标申报表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填报单位：（盖章）天门市文化和旅游局</w:t>
      </w:r>
    </w:p>
    <w:tbl>
      <w:tblPr>
        <w:tblStyle w:val="4"/>
        <w:tblW w:w="49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2082"/>
        <w:gridCol w:w="1449"/>
        <w:gridCol w:w="920"/>
        <w:gridCol w:w="1704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第四届陆羽茶文化节茶圣拜谒仪式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存续类型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延续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新增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8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方达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18071988817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项目起止时间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2023年4月9日-2023年4月10日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项目概况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在国家4A级旅游景区茶圣故里园内举行茶圣拜谒仪式，邀请了400位嘉宾参与拜谒，通过情景演绎，与茶圣陆羽展开一场跨越时空的对话，讲述茶圣对于中国、世界茶文化的影响，弘扬陆羽茶文化、歌颂茶圣功绩。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项目立项情况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项目立项依据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天文旅文〔2023〕16号 天门市文化和旅游局关于解决湖北（天门）第四届陆羽茶文化节活动的经费请示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项目申报可行性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0" w:hanging="210" w:hangingChars="100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资金情况  （万元）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资金总额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49.7472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其中：一般公共预算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49.7472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政府性基金预算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社会保障基金预算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国有资本经营预算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项目总体目标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进一步弘扬陆羽茶文化，凝聚楚商力量，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擦亮“茶圣故里”品牌，扩大和提升天门影响力，推动疫后重振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绩效指标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目标值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产出指标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拜谒人数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质量指标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是否按照仪程完成拜谒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时效指标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是否按预定进度完成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成本指标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有无资金浪费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效益指标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社会效益指标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文化产业发展质量提升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生态效益指标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生态环境质量提升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可持续影响指标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城市文化软实力提升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满意度指标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服务对象满意度指标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群众满意率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100%</w:t>
            </w:r>
          </w:p>
        </w:tc>
      </w:tr>
    </w:tbl>
    <w:p>
      <w:r>
        <w:rPr>
          <w:rFonts w:hint="eastAsia"/>
          <w:sz w:val="21"/>
          <w:szCs w:val="21"/>
          <w:lang w:val="en-US" w:eastAsia="zh-CN"/>
        </w:rPr>
        <w:t>单位负责人：（签章）             填报人：于梦豪        填报日期：2023 年 3 月 27 日</w:t>
      </w:r>
    </w:p>
    <w:sectPr>
      <w:footerReference r:id="rId3" w:type="default"/>
      <w:pgSz w:w="11906" w:h="16838"/>
      <w:pgMar w:top="2098" w:right="1531" w:bottom="1984" w:left="1531" w:header="851" w:footer="141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mZmFiMDkxNmIyMWI3YzkzMWI2YjhkN2I3YWQ1ZTgifQ=="/>
  </w:docVars>
  <w:rsids>
    <w:rsidRoot w:val="653914A3"/>
    <w:rsid w:val="14DF250F"/>
    <w:rsid w:val="15FF067D"/>
    <w:rsid w:val="45FC5A3F"/>
    <w:rsid w:val="5C492A37"/>
    <w:rsid w:val="6539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1447</Words>
  <Characters>1523</Characters>
  <Lines>0</Lines>
  <Paragraphs>0</Paragraphs>
  <TotalTime>5</TotalTime>
  <ScaleCrop>false</ScaleCrop>
  <LinksUpToDate>false</LinksUpToDate>
  <CharactersWithSpaces>1581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2023-01-18T02:58:00Z</dcterms:created>
  <dc:creator>cherry小丸子</dc:creator>
  <cp:lastModifiedBy>Administrator</cp:lastModifiedBy>
  <dcterms:modified xsi:type="dcterms:W3CDTF">2023-03-28T09:49:08Z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B1C51973C6EB42719331ED7DEAAA3241</vt:lpwstr>
  </property>
</Properties>
</file>