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项目支出绩效目标申报表</w:t>
      </w:r>
      <w:bookmarkStart w:id="0" w:name="_GoBack"/>
      <w:bookmarkEnd w:id="0"/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填报单位：（盖章）民政局</w:t>
      </w:r>
    </w:p>
    <w:tbl>
      <w:tblPr>
        <w:tblStyle w:val="3"/>
        <w:tblW w:w="49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160"/>
        <w:gridCol w:w="1527"/>
        <w:gridCol w:w="998"/>
        <w:gridCol w:w="1782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经济困难高龄、失能老人补贴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存续类型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延续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新增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8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王全涛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5288289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项目起止时间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2023年2月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项目概况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2月份经济困难高龄、失能老人补贴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6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项目立项情况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项目立项依据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关于全面建立经济困难高龄、失能老人补贴制度的通知 鄂财社发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〔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2017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〕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项目申报可行性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10" w:hanging="210" w:hangingChars="10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资金情况  （万元）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资金总额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其中：一般公共预算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   6万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政府性基金预算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社会保障基金预算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国有资本经营预算</w:t>
            </w:r>
          </w:p>
        </w:tc>
        <w:tc>
          <w:tcPr>
            <w:tcW w:w="2934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项目总体目标</w:t>
            </w:r>
          </w:p>
        </w:tc>
        <w:tc>
          <w:tcPr>
            <w:tcW w:w="413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产出指标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2月份经济困难高龄、失能老人补贴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600人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  <w:t>动态管理，及时核减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  <w:t>资金及时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按月</w:t>
            </w:r>
            <w: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  <w:t>发放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60000元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效益指标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  <w:t>生活水平稳步提升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生态效益指标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无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可持续影响指标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提高政策知晓率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6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满意度指标</w:t>
            </w:r>
          </w:p>
        </w:tc>
        <w:tc>
          <w:tcPr>
            <w:tcW w:w="139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98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受助对象满意度</w:t>
            </w:r>
          </w:p>
        </w:tc>
        <w:tc>
          <w:tcPr>
            <w:tcW w:w="55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100%</w:t>
            </w:r>
          </w:p>
        </w:tc>
      </w:tr>
    </w:tbl>
    <w:p>
      <w:pPr>
        <w:rPr>
          <w:rFonts w:hint="default"/>
          <w:sz w:val="21"/>
          <w:szCs w:val="21"/>
          <w:lang w:val="en-US" w:eastAsia="zh-CN"/>
        </w:rPr>
        <w:sectPr>
          <w:pgSz w:w="11906" w:h="16838"/>
          <w:pgMar w:top="2098" w:right="1531" w:bottom="1984" w:left="1531" w:header="851" w:footer="1417" w:gutter="0"/>
          <w:pgNumType w:fmt="numberInDash"/>
          <w:cols w:space="425" w:num="1"/>
          <w:docGrid w:type="lines" w:linePitch="312" w:charSpace="0"/>
        </w:sectPr>
      </w:pPr>
      <w:r>
        <w:rPr>
          <w:rFonts w:hint="eastAsia"/>
          <w:sz w:val="21"/>
          <w:szCs w:val="21"/>
          <w:lang w:val="en-US" w:eastAsia="zh-CN"/>
        </w:rPr>
        <w:t xml:space="preserve">单位负责人：（签章）          填报人：  万明刚               填报日期：2023  年  2 月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2IxNjRlYWE1YjY0NmM1M2MyOGQyOGQxMmQ0YmQifQ=="/>
  </w:docVars>
  <w:rsids>
    <w:rsidRoot w:val="6E19222F"/>
    <w:rsid w:val="0897720D"/>
    <w:rsid w:val="1BA40326"/>
    <w:rsid w:val="1DD7559C"/>
    <w:rsid w:val="234138A4"/>
    <w:rsid w:val="25130130"/>
    <w:rsid w:val="2C2D3502"/>
    <w:rsid w:val="34D32B0A"/>
    <w:rsid w:val="3A847C0A"/>
    <w:rsid w:val="4FC41D64"/>
    <w:rsid w:val="50227D72"/>
    <w:rsid w:val="598C3CB1"/>
    <w:rsid w:val="5AE445AB"/>
    <w:rsid w:val="5E705034"/>
    <w:rsid w:val="69F10D74"/>
    <w:rsid w:val="6E19222F"/>
    <w:rsid w:val="71056684"/>
    <w:rsid w:val="7322054A"/>
    <w:rsid w:val="780E1A99"/>
    <w:rsid w:val="79B65662"/>
    <w:rsid w:val="7A96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366</Words>
  <Characters>394</Characters>
  <Lines>0</Lines>
  <Paragraphs>0</Paragraphs>
  <TotalTime>0</TotalTime>
  <ScaleCrop>false</ScaleCrop>
  <LinksUpToDate>false</LinksUpToDate>
  <CharactersWithSpaces>439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2023-01-13T03:35:00Z</dcterms:created>
  <dc:creator>王辰博</dc:creator>
  <cp:lastModifiedBy>cherry小丸子</cp:lastModifiedBy>
  <cp:lastPrinted>2023-02-03T03:24:00Z</cp:lastPrinted>
  <dcterms:modified xsi:type="dcterms:W3CDTF">2024-02-20T01:07:21Z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09FFCACCD9E44895972B6E650CF10653</vt:lpwstr>
  </property>
</Properties>
</file>