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DB12">
      <w:pPr>
        <w:spacing w:line="594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 w14:paraId="59F8F0D1">
      <w:pPr>
        <w:spacing w:line="594" w:lineRule="exact"/>
        <w:jc w:val="left"/>
        <w:rPr>
          <w:rFonts w:eastAsia="黑体"/>
          <w:color w:val="000000"/>
          <w:sz w:val="32"/>
          <w:szCs w:val="32"/>
        </w:rPr>
      </w:pPr>
    </w:p>
    <w:p w14:paraId="6C752928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2025年全省复核认定合格化工园区名单</w:t>
      </w:r>
    </w:p>
    <w:p w14:paraId="78B8AAB4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（第一批）</w:t>
      </w:r>
    </w:p>
    <w:p w14:paraId="42FEB9C1">
      <w:pPr>
        <w:spacing w:line="594" w:lineRule="exact"/>
        <w:jc w:val="center"/>
        <w:rPr>
          <w:rFonts w:hint="eastAsia" w:asci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eastAsia="仿宋_GB2312"/>
          <w:color w:val="000000"/>
          <w:sz w:val="32"/>
          <w:szCs w:val="32"/>
        </w:rPr>
        <w:t>共</w:t>
      </w:r>
      <w:r>
        <w:rPr>
          <w:rFonts w:hint="default" w:ascii="Times New Roman" w:eastAsia="仿宋_GB2312"/>
          <w:sz w:val="32"/>
          <w:szCs w:val="32"/>
        </w:rPr>
        <w:t>3</w:t>
      </w:r>
      <w:r>
        <w:rPr>
          <w:rFonts w:hint="default" w:ascii="Times New Roman" w:eastAsia="仿宋_GB2312"/>
          <w:color w:val="000000"/>
          <w:sz w:val="32"/>
          <w:szCs w:val="32"/>
        </w:rPr>
        <w:t>7个化工园区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</w:p>
    <w:p w14:paraId="3BF26343">
      <w:pPr>
        <w:pStyle w:val="2"/>
        <w:spacing w:line="594" w:lineRule="exact"/>
        <w:rPr>
          <w:rFonts w:ascii="Times New Roman" w:hAnsi="Times New Roman"/>
          <w:color w:val="000000"/>
        </w:rPr>
      </w:pPr>
    </w:p>
    <w:p w14:paraId="3282ED26">
      <w:pPr>
        <w:spacing w:line="594" w:lineRule="exact"/>
        <w:ind w:firstLine="640" w:firstLineChars="200"/>
        <w:rPr>
          <w:rFonts w:eastAsia="仿宋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武汉市1个：</w:t>
      </w:r>
      <w:r>
        <w:rPr>
          <w:rFonts w:eastAsia="仿宋_GB2312"/>
          <w:kern w:val="0"/>
          <w:sz w:val="32"/>
          <w:szCs w:val="32"/>
          <w:lang w:bidi="ar"/>
        </w:rPr>
        <w:t>武汉化学工业区。</w:t>
      </w:r>
    </w:p>
    <w:p w14:paraId="7F44C9B7">
      <w:pPr>
        <w:spacing w:line="594" w:lineRule="exact"/>
        <w:ind w:firstLine="640" w:firstLineChars="200"/>
        <w:rPr>
          <w:rFonts w:eastAsia="仿宋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襄阳市5个：</w:t>
      </w:r>
      <w:r>
        <w:rPr>
          <w:rFonts w:eastAsia="仿宋_GB2312"/>
          <w:kern w:val="0"/>
          <w:sz w:val="32"/>
          <w:szCs w:val="32"/>
          <w:lang w:bidi="ar"/>
        </w:rPr>
        <w:t>枣阳市化工工业园区、襄城经济开发区余家湖化工园、老河口市化工园区（科技产业片区</w:t>
      </w:r>
      <w:r>
        <w:rPr>
          <w:rFonts w:hint="default" w:ascii="Times New Roman" w:eastAsia="仿宋_GB2312"/>
          <w:kern w:val="0"/>
          <w:sz w:val="32"/>
          <w:szCs w:val="32"/>
          <w:lang w:bidi="ar"/>
        </w:rPr>
        <w:t>+</w:t>
      </w:r>
      <w:r>
        <w:rPr>
          <w:rFonts w:eastAsia="仿宋_GB2312"/>
          <w:kern w:val="0"/>
          <w:sz w:val="32"/>
          <w:szCs w:val="32"/>
          <w:lang w:bidi="ar"/>
        </w:rPr>
        <w:t>循环产业片区）、谷城化工园区、襄阳（宜城）精细化工产业园。</w:t>
      </w:r>
    </w:p>
    <w:p w14:paraId="364302DE"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宜昌市6个：</w:t>
      </w:r>
      <w:r>
        <w:rPr>
          <w:rFonts w:eastAsia="仿宋_GB2312"/>
          <w:kern w:val="0"/>
          <w:sz w:val="32"/>
          <w:szCs w:val="32"/>
          <w:lang w:bidi="ar"/>
        </w:rPr>
        <w:t>当阳坝陵化工园、</w:t>
      </w:r>
      <w:r>
        <w:rPr>
          <w:kern w:val="0"/>
          <w:sz w:val="32"/>
          <w:szCs w:val="32"/>
          <w:lang w:bidi="ar"/>
        </w:rPr>
        <w:t>猇</w:t>
      </w:r>
      <w:r>
        <w:rPr>
          <w:rStyle w:val="7"/>
          <w:rFonts w:hint="default" w:ascii="Times New Roman" w:hAnsi="Times New Roman" w:cs="Times New Roman"/>
          <w:sz w:val="32"/>
          <w:szCs w:val="32"/>
          <w:lang w:bidi="ar"/>
        </w:rPr>
        <w:t>亭化工园、</w:t>
      </w:r>
      <w:r>
        <w:rPr>
          <w:rFonts w:eastAsia="仿宋_GB2312"/>
          <w:kern w:val="0"/>
          <w:sz w:val="32"/>
          <w:szCs w:val="32"/>
          <w:lang w:bidi="ar"/>
        </w:rPr>
        <w:t>兴山化工园、宜昌姚家港化工园、湖北宜都化工园、远安化工园。</w:t>
      </w:r>
    </w:p>
    <w:p w14:paraId="61A0EC02"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黄石市2个：</w:t>
      </w:r>
      <w:r>
        <w:rPr>
          <w:rFonts w:eastAsia="仿宋_GB2312"/>
          <w:kern w:val="0"/>
          <w:sz w:val="32"/>
          <w:szCs w:val="32"/>
          <w:lang w:bidi="ar"/>
        </w:rPr>
        <w:t>西塞山工业园区化工园、阳新经济开发区滨江工业园（医药化工园区）。</w:t>
      </w:r>
    </w:p>
    <w:p w14:paraId="4B4C3D9B"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荆州市7个：</w:t>
      </w:r>
      <w:r>
        <w:rPr>
          <w:rFonts w:eastAsia="仿宋_GB2312"/>
          <w:kern w:val="0"/>
          <w:sz w:val="32"/>
          <w:szCs w:val="32"/>
          <w:lang w:bidi="ar"/>
        </w:rPr>
        <w:t>荆州经济技术开发区化工园区（含沙市化工园）、公安县化工园区、武汉经济技术开发区洪湖新滩经济合作区化工园区、监利市医药化工园区、江陵县化工园区、松滋市化工园区、石首市化工园区。</w:t>
      </w:r>
    </w:p>
    <w:p w14:paraId="3398BE22"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十堰市1个：</w:t>
      </w:r>
      <w:r>
        <w:rPr>
          <w:rFonts w:eastAsia="仿宋_GB2312"/>
          <w:kern w:val="0"/>
          <w:sz w:val="32"/>
          <w:szCs w:val="32"/>
          <w:lang w:bidi="ar"/>
        </w:rPr>
        <w:t>丹江口市生命健康产业园。</w:t>
      </w:r>
    </w:p>
    <w:p w14:paraId="52296FBD">
      <w:pPr>
        <w:spacing w:line="594" w:lineRule="exact"/>
        <w:ind w:firstLine="640" w:firstLineChars="200"/>
        <w:rPr>
          <w:rFonts w:eastAsia="仿宋_GB2312"/>
          <w:spacing w:val="-11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孝感市1个：</w:t>
      </w:r>
      <w:r>
        <w:rPr>
          <w:rFonts w:eastAsia="仿宋_GB2312"/>
          <w:spacing w:val="-11"/>
          <w:kern w:val="0"/>
          <w:sz w:val="32"/>
          <w:szCs w:val="32"/>
          <w:lang w:bidi="ar"/>
        </w:rPr>
        <w:t>湖北应城化工产业园区（东城工业园、赛孚工业园、盐化工业园）。</w:t>
      </w:r>
    </w:p>
    <w:p w14:paraId="11E6BBC1"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荆门市4个：</w:t>
      </w:r>
      <w:r>
        <w:rPr>
          <w:rFonts w:eastAsia="仿宋_GB2312"/>
          <w:kern w:val="0"/>
          <w:sz w:val="32"/>
          <w:szCs w:val="32"/>
          <w:lang w:bidi="ar"/>
        </w:rPr>
        <w:t>荆门化工循环产业园、东宝化工循环产业园、沙洋县化工集中区、钟祥胡集经济开发区化工园区。</w:t>
      </w:r>
    </w:p>
    <w:p w14:paraId="14047896">
      <w:pPr>
        <w:spacing w:line="594" w:lineRule="exact"/>
        <w:ind w:firstLine="640" w:firstLineChars="200"/>
        <w:rPr>
          <w:rFonts w:eastAsia="仿宋_GB2312"/>
          <w:spacing w:val="-6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黄冈市</w:t>
      </w:r>
      <w:r>
        <w:rPr>
          <w:rFonts w:eastAsia="黑体"/>
          <w:spacing w:val="-6"/>
          <w:sz w:val="32"/>
          <w:szCs w:val="32"/>
        </w:rPr>
        <w:t>2个：</w:t>
      </w:r>
      <w:r>
        <w:rPr>
          <w:rFonts w:eastAsia="仿宋_GB2312"/>
          <w:spacing w:val="-6"/>
          <w:kern w:val="0"/>
          <w:sz w:val="32"/>
          <w:szCs w:val="32"/>
          <w:lang w:bidi="ar"/>
        </w:rPr>
        <w:t>黄冈高新技术产业开发区黄冈化工产业园、武穴市田家镇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bidi="ar"/>
        </w:rPr>
        <w:t>“两型”</w:t>
      </w:r>
      <w:r>
        <w:rPr>
          <w:rFonts w:eastAsia="仿宋_GB2312"/>
          <w:spacing w:val="-6"/>
          <w:kern w:val="0"/>
          <w:sz w:val="32"/>
          <w:szCs w:val="32"/>
          <w:lang w:bidi="ar"/>
        </w:rPr>
        <w:t>社会建设循环经济试验区马口化工产业园。</w:t>
      </w:r>
    </w:p>
    <w:p w14:paraId="60EBA1CE"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随州市2个：</w:t>
      </w:r>
      <w:r>
        <w:rPr>
          <w:rFonts w:eastAsia="仿宋_GB2312"/>
          <w:kern w:val="0"/>
          <w:sz w:val="32"/>
          <w:szCs w:val="32"/>
          <w:lang w:bidi="ar"/>
        </w:rPr>
        <w:t>随州市青春化工工业园、广水市化工园区。</w:t>
      </w:r>
    </w:p>
    <w:p w14:paraId="140E9281"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恩施市1个：</w:t>
      </w:r>
      <w:r>
        <w:rPr>
          <w:rFonts w:eastAsia="仿宋_GB2312"/>
          <w:kern w:val="0"/>
          <w:sz w:val="32"/>
          <w:szCs w:val="32"/>
          <w:lang w:bidi="ar"/>
        </w:rPr>
        <w:t>恩施市白杨坪产业园（化工区）。</w:t>
      </w:r>
    </w:p>
    <w:p w14:paraId="1B73ED4D">
      <w:pPr>
        <w:spacing w:line="594" w:lineRule="exact"/>
        <w:ind w:firstLine="640" w:firstLineChars="200"/>
        <w:rPr>
          <w:rFonts w:eastAsia="仿宋_GB2312"/>
          <w:spacing w:val="-6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仙桃市1个：</w:t>
      </w:r>
      <w:r>
        <w:rPr>
          <w:rFonts w:eastAsia="仿宋_GB2312"/>
          <w:spacing w:val="-6"/>
          <w:kern w:val="0"/>
          <w:sz w:val="32"/>
          <w:szCs w:val="32"/>
          <w:lang w:bidi="ar"/>
        </w:rPr>
        <w:t>仙桃市化工园（新材料产业园区、钛工业园区）。</w:t>
      </w:r>
    </w:p>
    <w:p w14:paraId="74509EC0"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潜江市2个：</w:t>
      </w:r>
      <w:r>
        <w:rPr>
          <w:rFonts w:eastAsia="仿宋_GB2312"/>
          <w:kern w:val="0"/>
          <w:sz w:val="32"/>
          <w:szCs w:val="32"/>
          <w:lang w:bidi="ar"/>
        </w:rPr>
        <w:t>江汉盐化工业园、潜江经济开发区。</w:t>
      </w:r>
    </w:p>
    <w:p w14:paraId="45E1041B">
      <w:pPr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黑体"/>
          <w:sz w:val="32"/>
          <w:szCs w:val="32"/>
        </w:rPr>
        <w:t>天门市1个：</w:t>
      </w:r>
      <w:r>
        <w:rPr>
          <w:rFonts w:eastAsia="仿宋_GB2312"/>
          <w:kern w:val="0"/>
          <w:sz w:val="32"/>
          <w:szCs w:val="32"/>
          <w:lang w:bidi="ar"/>
        </w:rPr>
        <w:t>岳口工业园。</w:t>
      </w:r>
    </w:p>
    <w:p w14:paraId="73C0D66C">
      <w:pPr>
        <w:spacing w:line="594" w:lineRule="exact"/>
        <w:ind w:firstLine="640" w:firstLineChars="200"/>
        <w:rPr>
          <w:rFonts w:hint="eastAsia"/>
          <w:lang w:bidi="ar"/>
        </w:rPr>
      </w:pPr>
      <w:r>
        <w:rPr>
          <w:rFonts w:eastAsia="黑体"/>
          <w:sz w:val="32"/>
          <w:szCs w:val="32"/>
        </w:rPr>
        <w:t>咸宁市1个：</w:t>
      </w:r>
      <w:r>
        <w:rPr>
          <w:rFonts w:eastAsia="仿宋_GB2312"/>
          <w:kern w:val="0"/>
          <w:sz w:val="32"/>
          <w:szCs w:val="32"/>
          <w:lang w:bidi="ar"/>
        </w:rPr>
        <w:t>嘉鱼县武汉新港潘湾工业园化工园区。</w:t>
      </w:r>
    </w:p>
    <w:p w14:paraId="5C630136">
      <w:pPr>
        <w:tabs>
          <w:tab w:val="left" w:pos="7425"/>
        </w:tabs>
        <w:spacing w:line="5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5526DD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665480</wp:posOffset>
            </wp:positionH>
            <wp:positionV relativeFrom="page">
              <wp:posOffset>9973945</wp:posOffset>
            </wp:positionV>
            <wp:extent cx="6228080" cy="75565"/>
            <wp:effectExtent l="0" t="0" r="1270" b="635"/>
            <wp:wrapNone/>
            <wp:docPr id="1" name="图片 3" descr="Temp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TempHead"/>
                    <pic:cNvPicPr preferRelativeResize="0"/>
                  </pic:nvPicPr>
                  <pic:blipFill>
                    <a:blip r:embed="rId8">
                      <a:lum brigh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6B4AF8">
      <w:bookmarkStart w:id="0" w:name="_GoBack"/>
      <w:bookmarkEnd w:id="0"/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587" w:right="1587" w:bottom="158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2ED3D2-D6A5-4881-BA9B-E28B4A1B7E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2C336E-E612-4B64-871A-4175BBF128FF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975A45-6C67-49C7-8B49-913C19D58A3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84C9E70-EF02-4499-91FB-8A952E8E07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5D5037F-6C2A-4E6C-92B7-6D01BAF0CE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EA4D5">
    <w:pPr>
      <w:pStyle w:val="3"/>
      <w:tabs>
        <w:tab w:val="right" w:pos="8789"/>
        <w:tab w:val="clear" w:pos="8306"/>
      </w:tabs>
      <w:wordWrap w:val="0"/>
      <w:ind w:right="55"/>
      <w:jc w:val="lef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1B94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91B94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79053">
                          <w:pPr>
                            <w:pStyle w:val="3"/>
                            <w:tabs>
                              <w:tab w:val="right" w:pos="8789"/>
                              <w:tab w:val="clear" w:pos="8306"/>
                            </w:tabs>
                            <w:wordWrap w:val="0"/>
                            <w:ind w:right="55"/>
                            <w:jc w:val="left"/>
                          </w:pPr>
                        </w:p>
                        <w:p w14:paraId="0B066762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E79053">
                    <w:pPr>
                      <w:pStyle w:val="3"/>
                      <w:tabs>
                        <w:tab w:val="right" w:pos="8789"/>
                        <w:tab w:val="clear" w:pos="8306"/>
                      </w:tabs>
                      <w:wordWrap w:val="0"/>
                      <w:ind w:right="55"/>
                      <w:jc w:val="left"/>
                    </w:pPr>
                  </w:p>
                  <w:p w14:paraId="0B06676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88FC">
    <w:pPr>
      <w:pStyle w:val="3"/>
      <w:tabs>
        <w:tab w:val="right" w:pos="8820"/>
        <w:tab w:val="clear" w:pos="8306"/>
      </w:tabs>
      <w:ind w:left="-70" w:leftChars="-85" w:hanging="108" w:hangingChars="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50767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5.25pt;height:144pt;width:144pt;mso-position-horizontal-relative:margin;mso-wrap-style:none;z-index:251663360;mso-width-relative:page;mso-height-relative:page;" filled="f" stroked="f" coordsize="21600,21600" o:gfxdata="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kKk0v1AAAAAgBAAAPAAAAAAAAAAEAIAAAACIAAABkcnMvZG93bnJl&#10;di54bWxQSwECFAAUAAAACACHTuJAxPRNfs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150767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B33CC">
                          <w:pPr>
                            <w:pStyle w:val="3"/>
                            <w:tabs>
                              <w:tab w:val="right" w:pos="8820"/>
                              <w:tab w:val="clear" w:pos="8306"/>
                            </w:tabs>
                            <w:ind w:left="-70" w:leftChars="-85" w:hanging="108" w:hangingChars="60"/>
                          </w:pPr>
                        </w:p>
                        <w:p w14:paraId="5879D275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9B33CC">
                    <w:pPr>
                      <w:pStyle w:val="3"/>
                      <w:tabs>
                        <w:tab w:val="right" w:pos="8820"/>
                        <w:tab w:val="clear" w:pos="8306"/>
                      </w:tabs>
                      <w:ind w:left="-70" w:leftChars="-85" w:hanging="108" w:hangingChars="60"/>
                    </w:pPr>
                  </w:p>
                  <w:p w14:paraId="5879D27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4CD58">
    <w:pPr>
      <w:pStyle w:val="3"/>
    </w:pPr>
    <w:r>
      <w:rPr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849630</wp:posOffset>
          </wp:positionH>
          <wp:positionV relativeFrom="page">
            <wp:posOffset>9699625</wp:posOffset>
          </wp:positionV>
          <wp:extent cx="5833110" cy="76200"/>
          <wp:effectExtent l="0" t="0" r="15240" b="0"/>
          <wp:wrapNone/>
          <wp:docPr id="3" name="图片 47" descr="TempHe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7" descr="TempHea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311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545B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F545B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AEF40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A0B8A"/>
    <w:rsid w:val="55CA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99"/>
    <w:pPr>
      <w:suppressAutoHyphens/>
    </w:pPr>
    <w:rPr>
      <w:rFonts w:ascii="Microsoft YaHei UI" w:hAnsi="Calibri" w:eastAsia="Microsoft YaHei UI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qFormat/>
    <w:uiPriority w:val="0"/>
    <w:rPr>
      <w:rFonts w:hint="eastAsia" w:ascii="仿宋_GB2312" w:hAnsi="Calibri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2025-12-26T10:15:00Z</dcterms:created>
  <dc:creator>Fallin out</dc:creator>
  <cp:lastModifiedBy>Fallin out</cp:lastModifiedBy>
  <dcterms:modified xsi:type="dcterms:W3CDTF">2025-12-26T10:16:05Z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3C739B243FEF46A299123E68AE32BF6F_11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