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1D" w:rsidRPr="00175474" w:rsidRDefault="00385F1D" w:rsidP="00385F1D">
      <w:pPr>
        <w:spacing w:beforeLines="50" w:before="156" w:afterLines="50" w:after="156" w:line="480" w:lineRule="exact"/>
        <w:rPr>
          <w:rFonts w:ascii="华文中宋" w:eastAsia="华文中宋" w:hAnsi="华文中宋" w:cs="宋体"/>
          <w:b/>
          <w:sz w:val="28"/>
          <w:szCs w:val="28"/>
        </w:rPr>
      </w:pPr>
      <w:r w:rsidRPr="00175474">
        <w:rPr>
          <w:rFonts w:ascii="华文中宋" w:eastAsia="华文中宋" w:hAnsi="华文中宋" w:cs="宋体" w:hint="eastAsia"/>
          <w:b/>
          <w:sz w:val="28"/>
          <w:szCs w:val="28"/>
        </w:rPr>
        <w:t>附件1：</w:t>
      </w:r>
    </w:p>
    <w:p w:rsidR="00385F1D" w:rsidRPr="00175474" w:rsidRDefault="00385F1D" w:rsidP="00385F1D">
      <w:pPr>
        <w:shd w:val="clear" w:color="auto" w:fill="FFFFFF"/>
        <w:adjustRightInd/>
        <w:snapToGrid/>
        <w:spacing w:after="0"/>
        <w:jc w:val="center"/>
        <w:outlineLvl w:val="0"/>
        <w:rPr>
          <w:rFonts w:ascii="华文中宋" w:eastAsia="华文中宋" w:hAnsi="华文中宋" w:cs="宋体"/>
          <w:b/>
          <w:color w:val="333333"/>
          <w:kern w:val="36"/>
          <w:sz w:val="36"/>
          <w:szCs w:val="36"/>
        </w:rPr>
      </w:pPr>
      <w:bookmarkStart w:id="0" w:name="_GoBack"/>
      <w:r w:rsidRPr="00175474">
        <w:rPr>
          <w:rFonts w:ascii="华文中宋" w:eastAsia="华文中宋" w:hAnsi="华文中宋" w:cs="宋体" w:hint="eastAsia"/>
          <w:b/>
          <w:bCs/>
          <w:sz w:val="36"/>
          <w:szCs w:val="36"/>
        </w:rPr>
        <w:t>考试</w:t>
      </w:r>
      <w:r w:rsidRPr="00175474">
        <w:rPr>
          <w:rFonts w:ascii="华文中宋" w:eastAsia="华文中宋" w:hAnsi="华文中宋" w:cs="宋体" w:hint="eastAsia"/>
          <w:b/>
          <w:color w:val="333333"/>
          <w:kern w:val="36"/>
          <w:sz w:val="36"/>
          <w:szCs w:val="36"/>
        </w:rPr>
        <w:t>疫情防控须知</w:t>
      </w:r>
      <w:bookmarkEnd w:id="0"/>
    </w:p>
    <w:p w:rsidR="00385F1D" w:rsidRPr="00175474" w:rsidRDefault="00385F1D" w:rsidP="00385F1D">
      <w:pPr>
        <w:shd w:val="clear" w:color="auto" w:fill="FFFFFF"/>
        <w:spacing w:after="0"/>
        <w:ind w:firstLineChars="200" w:firstLine="700"/>
        <w:rPr>
          <w:rFonts w:ascii="仿宋" w:eastAsia="仿宋" w:hAnsi="仿宋" w:cs="Arial"/>
          <w:spacing w:val="15"/>
          <w:sz w:val="32"/>
          <w:szCs w:val="32"/>
        </w:rPr>
      </w:pP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一、所有参加考试的考生应在考前14天起，自行每日测量体温，填写“体温自我监测登记表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”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（见附件4）。登记表在考试当天入场检查时必须上交。</w:t>
      </w:r>
    </w:p>
    <w:p w:rsidR="00385F1D" w:rsidRDefault="00385F1D" w:rsidP="00385F1D">
      <w:pPr>
        <w:spacing w:after="0"/>
        <w:ind w:firstLineChars="200" w:firstLine="700"/>
        <w:rPr>
          <w:rFonts w:ascii="仿宋" w:eastAsia="仿宋" w:hAnsi="仿宋" w:cs="仿宋_GB2312"/>
          <w:spacing w:val="10"/>
          <w:sz w:val="32"/>
          <w:szCs w:val="32"/>
        </w:rPr>
      </w:pPr>
      <w:bookmarkStart w:id="1" w:name="_Hlk42286955"/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考生在考前体温监测中发现有咳嗽、发烧等身体状况异常的，</w:t>
      </w: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应提前向所在考区的教育考试机构报告，并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须经卫生健康部门、疾控机构和医疗机构等逐一专业评估，教育行政部门、教育考试机构依据专业评估建议，在保障广大考生和考试工作人员生命安全和身体健康前提下，综合研判评估是否具备正常参加考试的条件。</w:t>
      </w:r>
      <w:bookmarkEnd w:id="1"/>
      <w:r w:rsidRPr="00175474"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 w:rsidRPr="00175474">
        <w:rPr>
          <w:rFonts w:ascii="仿宋" w:eastAsia="仿宋" w:hAnsi="仿宋" w:cs="仿宋_GB2312" w:hint="eastAsia"/>
          <w:sz w:val="32"/>
          <w:szCs w:val="32"/>
        </w:rPr>
        <w:t>按相关疾控部门要求采取防控措施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。</w:t>
      </w:r>
    </w:p>
    <w:p w:rsidR="00385F1D" w:rsidRPr="00175474" w:rsidRDefault="00385F1D" w:rsidP="00385F1D">
      <w:pPr>
        <w:spacing w:after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>二、考前14天有国内疫情中高风险地区或国（境）外旅居史的考生，应提供考前7天内核酸检测阴性结果报告。【疫情风险等级查询可使用“国务院客户端”微信小程序点击“疫情风险查询”，或在微信小程序中搜索“疫情风险等级查询”，或登陆http://bmfw.www.gov.cn/yqfxdjcx/index.html,选择查询地区即可了解该地的疫情风险等级。】</w:t>
      </w:r>
    </w:p>
    <w:p w:rsidR="00385F1D" w:rsidRPr="00175474" w:rsidRDefault="00385F1D" w:rsidP="00385F1D">
      <w:pPr>
        <w:spacing w:after="0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>三、考试当天，考生应提前到达考点，并自备口罩做好个人防护工作。进入考点及考场时，须摘除口罩，按照工作人员要求接受身份验证。</w:t>
      </w:r>
    </w:p>
    <w:p w:rsidR="00385F1D" w:rsidRPr="00175474" w:rsidRDefault="00385F1D" w:rsidP="00385F1D">
      <w:pPr>
        <w:shd w:val="clear" w:color="auto" w:fill="FFFFFF"/>
        <w:spacing w:after="0"/>
        <w:ind w:firstLine="482"/>
        <w:rPr>
          <w:rFonts w:ascii="仿宋" w:eastAsia="仿宋" w:hAnsi="仿宋" w:cs="仿宋_GB2312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t>四、</w:t>
      </w:r>
      <w:r w:rsidRPr="00175474">
        <w:rPr>
          <w:rFonts w:ascii="仿宋" w:eastAsia="仿宋" w:hAnsi="仿宋" w:hint="eastAsia"/>
          <w:color w:val="000000"/>
          <w:spacing w:val="15"/>
          <w:sz w:val="32"/>
          <w:szCs w:val="32"/>
        </w:rPr>
        <w:t>考生进入考点时必须出示健康码（绿码），并接受体温测量。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体温低于37.3℃方可进入，</w:t>
      </w:r>
      <w:r w:rsidRPr="00175474">
        <w:rPr>
          <w:rFonts w:ascii="仿宋" w:eastAsia="仿宋" w:hAnsi="仿宋" w:cs="仿宋_GB2312" w:hint="eastAsia"/>
          <w:sz w:val="32"/>
          <w:szCs w:val="32"/>
        </w:rPr>
        <w:t>体温测量若高</w:t>
      </w:r>
      <w:r w:rsidRPr="00175474">
        <w:rPr>
          <w:rFonts w:ascii="仿宋" w:eastAsia="仿宋" w:hAnsi="仿宋" w:hint="eastAsia"/>
          <w:spacing w:val="15"/>
          <w:sz w:val="32"/>
          <w:szCs w:val="32"/>
        </w:rPr>
        <w:t>于37.3℃</w:t>
      </w:r>
      <w:r w:rsidRPr="00175474">
        <w:rPr>
          <w:rFonts w:ascii="仿宋" w:eastAsia="仿宋" w:hAnsi="仿宋" w:cs="仿宋_GB2312" w:hint="eastAsia"/>
          <w:sz w:val="32"/>
          <w:szCs w:val="32"/>
        </w:rPr>
        <w:t>，应至临时等候区复测体温。</w:t>
      </w:r>
      <w:r w:rsidRPr="00175474">
        <w:rPr>
          <w:rFonts w:ascii="仿宋" w:eastAsia="仿宋" w:hAnsi="仿宋" w:hint="eastAsia"/>
          <w:color w:val="000000"/>
          <w:spacing w:val="15"/>
          <w:sz w:val="32"/>
          <w:szCs w:val="32"/>
        </w:rPr>
        <w:t>仍不合格的，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须经</w:t>
      </w:r>
      <w:r w:rsidRPr="00175474">
        <w:rPr>
          <w:rFonts w:ascii="仿宋" w:eastAsia="仿宋" w:hAnsi="仿宋" w:hint="eastAsia"/>
          <w:sz w:val="32"/>
          <w:szCs w:val="32"/>
          <w:shd w:val="clear" w:color="auto" w:fill="FFFFFF"/>
        </w:rPr>
        <w:t>考点现场医疗卫生专业人员评估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后，在保障广大考生和考试工作人员生命安全和身体健康前提下，教育行政部门、教育考试机构依据专业评估建议，综合研判评估是否具备正常参加考试的条件。</w:t>
      </w:r>
      <w:r w:rsidRPr="00175474">
        <w:rPr>
          <w:rFonts w:ascii="仿宋" w:eastAsia="仿宋" w:hAnsi="仿宋" w:cs="仿宋_GB2312" w:hint="eastAsia"/>
          <w:sz w:val="32"/>
          <w:szCs w:val="32"/>
        </w:rPr>
        <w:t>具备参加考试条件的，可参加考试；</w:t>
      </w:r>
      <w:r w:rsidRPr="00175474">
        <w:rPr>
          <w:rFonts w:ascii="仿宋" w:eastAsia="仿宋" w:hAnsi="仿宋" w:cs="Arial" w:hint="eastAsia"/>
          <w:spacing w:val="15"/>
          <w:sz w:val="32"/>
          <w:szCs w:val="32"/>
        </w:rPr>
        <w:t>凡不具备的，</w:t>
      </w:r>
      <w:r w:rsidRPr="00175474">
        <w:rPr>
          <w:rFonts w:ascii="仿宋" w:eastAsia="仿宋" w:hAnsi="仿宋" w:cs="仿宋_GB2312" w:hint="eastAsia"/>
          <w:sz w:val="32"/>
          <w:szCs w:val="32"/>
        </w:rPr>
        <w:t>按相关疾控部门要求采取防控措施。</w:t>
      </w:r>
    </w:p>
    <w:p w:rsidR="00385F1D" w:rsidRPr="00175474" w:rsidRDefault="00385F1D" w:rsidP="00385F1D">
      <w:pPr>
        <w:shd w:val="clear" w:color="auto" w:fill="FFFFFF"/>
        <w:spacing w:after="0"/>
        <w:ind w:firstLine="482"/>
        <w:rPr>
          <w:rFonts w:ascii="仿宋" w:eastAsia="仿宋" w:hAnsi="仿宋" w:cs="Arial"/>
          <w:spacing w:val="15"/>
          <w:sz w:val="32"/>
          <w:szCs w:val="32"/>
        </w:rPr>
      </w:pPr>
      <w:r w:rsidRPr="00175474">
        <w:rPr>
          <w:rFonts w:ascii="仿宋" w:eastAsia="仿宋" w:hAnsi="仿宋" w:cs="仿宋_GB2312" w:hint="eastAsia"/>
          <w:sz w:val="32"/>
          <w:szCs w:val="32"/>
        </w:rPr>
        <w:lastRenderedPageBreak/>
        <w:t>五</w:t>
      </w: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、考生在考试期间要自觉遵守考试纪律，自觉排队接受安检，不可大声喧哗、随意走动。进出考场、如厕时须与他人保持1米以上距离，避免近距离接触交流。</w:t>
      </w:r>
    </w:p>
    <w:p w:rsidR="00385F1D" w:rsidRPr="00175474" w:rsidRDefault="00385F1D" w:rsidP="00385F1D">
      <w:pPr>
        <w:spacing w:after="0"/>
        <w:ind w:firstLineChars="150" w:firstLine="510"/>
        <w:rPr>
          <w:rFonts w:ascii="仿宋" w:eastAsia="仿宋" w:hAnsi="仿宋" w:cs="仿宋_GB2312"/>
          <w:color w:val="FF0000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六、进入考场后及考试期间若出现发热症状的考生，应主动告知监考人员，经考点现场医疗卫生专业人员评估后，具备参加考试条件的，继续考试；不具备相关条件的，按相关疾控部门要求采取防控措施。</w:t>
      </w:r>
    </w:p>
    <w:p w:rsidR="00385F1D" w:rsidRPr="00175474" w:rsidRDefault="00385F1D" w:rsidP="00385F1D">
      <w:pPr>
        <w:shd w:val="clear" w:color="auto" w:fill="FFFFFF"/>
        <w:adjustRightInd/>
        <w:snapToGrid/>
        <w:spacing w:after="0"/>
        <w:ind w:firstLine="640"/>
        <w:contextualSpacing/>
        <w:rPr>
          <w:rFonts w:ascii="仿宋" w:eastAsia="仿宋" w:hAnsi="仿宋" w:cs="仿宋_GB2312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考试结束后，所有考生带好自己的物品，按照规定的离场通道，在工作人员的指挥下有序离场，不得喧哗、聚集。</w:t>
      </w:r>
    </w:p>
    <w:p w:rsidR="00385F1D" w:rsidRPr="00175474" w:rsidRDefault="00385F1D" w:rsidP="00385F1D">
      <w:pPr>
        <w:shd w:val="clear" w:color="auto" w:fill="FFFFFF"/>
        <w:adjustRightInd/>
        <w:snapToGrid/>
        <w:spacing w:after="0"/>
        <w:ind w:firstLineChars="200" w:firstLine="680"/>
        <w:jc w:val="both"/>
        <w:rPr>
          <w:rFonts w:ascii="仿宋_GB2312" w:eastAsia="仿宋_GB2312" w:hAnsi="宋体" w:cs="仿宋_GB2312"/>
          <w:spacing w:val="10"/>
          <w:sz w:val="32"/>
          <w:szCs w:val="32"/>
        </w:rPr>
      </w:pPr>
      <w:r w:rsidRPr="00175474">
        <w:rPr>
          <w:rFonts w:ascii="仿宋" w:eastAsia="仿宋" w:hAnsi="仿宋" w:cs="仿宋_GB2312" w:hint="eastAsia"/>
          <w:spacing w:val="10"/>
          <w:sz w:val="32"/>
          <w:szCs w:val="32"/>
        </w:rPr>
        <w:t>七、考生报名前应认真阅读本须知，承诺已知悉该须知，并自愿承担相关责任。凡隐瞒或谎报旅居史、接触史、健康状况等疫情防控重点信息，不配合工作人员进行防疫检测、询问、排查、送诊等造成严重后果的，按照疫情防控相关规定严肃处理。</w:t>
      </w:r>
    </w:p>
    <w:p w:rsidR="00385F1D" w:rsidRPr="00175474" w:rsidRDefault="00385F1D" w:rsidP="00385F1D">
      <w:pPr>
        <w:shd w:val="clear" w:color="auto" w:fill="FFFFFF"/>
        <w:adjustRightInd/>
        <w:snapToGrid/>
        <w:spacing w:after="0" w:line="360" w:lineRule="auto"/>
        <w:ind w:firstLine="640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385F1D" w:rsidRPr="00175474" w:rsidRDefault="00385F1D" w:rsidP="00385F1D">
      <w:pPr>
        <w:shd w:val="clear" w:color="auto" w:fill="FFFFFF"/>
        <w:adjustRightInd/>
        <w:snapToGrid/>
        <w:spacing w:after="0" w:line="360" w:lineRule="auto"/>
        <w:ind w:firstLine="640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385F1D" w:rsidRPr="00175474" w:rsidRDefault="00385F1D" w:rsidP="00385F1D">
      <w:pPr>
        <w:shd w:val="clear" w:color="auto" w:fill="FFFFFF"/>
        <w:adjustRightInd/>
        <w:snapToGrid/>
        <w:spacing w:after="0" w:line="360" w:lineRule="auto"/>
        <w:ind w:firstLine="640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385F1D" w:rsidRPr="00175474" w:rsidRDefault="00385F1D" w:rsidP="00385F1D">
      <w:pPr>
        <w:shd w:val="clear" w:color="auto" w:fill="FFFFFF"/>
        <w:adjustRightInd/>
        <w:snapToGrid/>
        <w:spacing w:after="0" w:line="360" w:lineRule="auto"/>
        <w:ind w:firstLine="640"/>
        <w:contextualSpacing/>
        <w:rPr>
          <w:rFonts w:ascii="宋体" w:eastAsia="宋体" w:hAnsi="宋体" w:cs="宋体"/>
          <w:color w:val="333333"/>
          <w:sz w:val="32"/>
          <w:szCs w:val="32"/>
        </w:rPr>
      </w:pPr>
    </w:p>
    <w:p w:rsidR="002905A5" w:rsidRPr="00385F1D" w:rsidRDefault="002905A5"/>
    <w:sectPr w:rsidR="002905A5" w:rsidRPr="00385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45" w:rsidRDefault="006E7145" w:rsidP="00385F1D">
      <w:pPr>
        <w:spacing w:after="0"/>
      </w:pPr>
      <w:r>
        <w:separator/>
      </w:r>
    </w:p>
  </w:endnote>
  <w:endnote w:type="continuationSeparator" w:id="0">
    <w:p w:rsidR="006E7145" w:rsidRDefault="006E7145" w:rsidP="00385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45" w:rsidRDefault="006E7145" w:rsidP="00385F1D">
      <w:pPr>
        <w:spacing w:after="0"/>
      </w:pPr>
      <w:r>
        <w:separator/>
      </w:r>
    </w:p>
  </w:footnote>
  <w:footnote w:type="continuationSeparator" w:id="0">
    <w:p w:rsidR="006E7145" w:rsidRDefault="006E7145" w:rsidP="00385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B"/>
    <w:rsid w:val="002905A5"/>
    <w:rsid w:val="00385F1D"/>
    <w:rsid w:val="006E7145"/>
    <w:rsid w:val="0084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13D2D4-9584-4B0C-8D8F-86122A4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F1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F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F1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zhihua</dc:creator>
  <cp:keywords/>
  <dc:description/>
  <cp:lastModifiedBy>liu zhihua</cp:lastModifiedBy>
  <cp:revision>2</cp:revision>
  <dcterms:created xsi:type="dcterms:W3CDTF">2020-12-07T08:09:00Z</dcterms:created>
  <dcterms:modified xsi:type="dcterms:W3CDTF">2020-12-07T08:09:00Z</dcterms:modified>
</cp:coreProperties>
</file>