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B" w:rsidRDefault="00C82F4B" w:rsidP="00D269E2">
      <w:pPr>
        <w:spacing w:line="584" w:lineRule="exac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D269E2" w:rsidRDefault="00D269E2" w:rsidP="00D269E2">
      <w:pPr>
        <w:spacing w:line="584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D269E2" w:rsidRDefault="00D269E2" w:rsidP="00C82F4B">
      <w:pPr>
        <w:spacing w:afterLines="50" w:line="584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湖北省</w:t>
      </w:r>
      <w:r w:rsidR="008B09D6"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天门市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工伤预防项目申报表</w:t>
      </w:r>
    </w:p>
    <w:tbl>
      <w:tblPr>
        <w:tblW w:w="8462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2615"/>
        <w:gridCol w:w="2127"/>
        <w:gridCol w:w="1799"/>
      </w:tblGrid>
      <w:tr w:rsidR="00D269E2" w:rsidTr="00494E59">
        <w:trPr>
          <w:trHeight w:val="510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申报单位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（加盖公章）</w:t>
            </w:r>
          </w:p>
        </w:tc>
        <w:tc>
          <w:tcPr>
            <w:tcW w:w="2127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组织机构代码</w:t>
            </w:r>
          </w:p>
        </w:tc>
        <w:tc>
          <w:tcPr>
            <w:tcW w:w="1799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所属行业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1799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Merge w:val="restart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姓名及身份证号码</w:t>
            </w:r>
          </w:p>
        </w:tc>
        <w:tc>
          <w:tcPr>
            <w:tcW w:w="3926" w:type="dxa"/>
            <w:gridSpan w:val="2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Merge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926" w:type="dxa"/>
            <w:gridSpan w:val="2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业务范围及开展宣传和培训</w:t>
            </w: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相关业务年限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803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专业技术人员</w:t>
            </w: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结构及数量情况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申报时间</w:t>
            </w:r>
          </w:p>
        </w:tc>
        <w:tc>
          <w:tcPr>
            <w:tcW w:w="1799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97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预算金额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项目起止时间</w:t>
            </w:r>
          </w:p>
        </w:tc>
        <w:tc>
          <w:tcPr>
            <w:tcW w:w="1799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Merge w:val="restart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姓名及身份证号码</w:t>
            </w:r>
          </w:p>
        </w:tc>
        <w:tc>
          <w:tcPr>
            <w:tcW w:w="3926" w:type="dxa"/>
            <w:gridSpan w:val="2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Merge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926" w:type="dxa"/>
            <w:gridSpan w:val="2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申报项目理由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（可附页）</w:t>
            </w:r>
          </w:p>
        </w:tc>
      </w:tr>
      <w:tr w:rsidR="00D269E2" w:rsidTr="00494E59">
        <w:trPr>
          <w:trHeight w:val="567"/>
          <w:jc w:val="center"/>
        </w:trPr>
        <w:tc>
          <w:tcPr>
            <w:tcW w:w="1921" w:type="dxa"/>
            <w:vMerge w:val="restart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项目实施方式</w:t>
            </w:r>
          </w:p>
          <w:p w:rsidR="00D269E2" w:rsidRDefault="00D269E2" w:rsidP="00494E59">
            <w:pPr>
              <w:spacing w:line="300" w:lineRule="exact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（请在对应方式后打钩）</w:t>
            </w: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申报机构直接实施</w:t>
            </w:r>
          </w:p>
        </w:tc>
        <w:tc>
          <w:tcPr>
            <w:tcW w:w="3926" w:type="dxa"/>
            <w:gridSpan w:val="2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67"/>
          <w:jc w:val="center"/>
        </w:trPr>
        <w:tc>
          <w:tcPr>
            <w:tcW w:w="1921" w:type="dxa"/>
            <w:vMerge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委托第三方实施</w:t>
            </w:r>
          </w:p>
        </w:tc>
        <w:tc>
          <w:tcPr>
            <w:tcW w:w="3926" w:type="dxa"/>
            <w:gridSpan w:val="2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794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工伤预防项目</w:t>
            </w: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服务范围和对象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794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工伤预防项目</w:t>
            </w: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绩效目标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510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专家评委会意见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69E2" w:rsidTr="00494E59">
        <w:trPr>
          <w:trHeight w:val="698"/>
          <w:jc w:val="center"/>
        </w:trPr>
        <w:tc>
          <w:tcPr>
            <w:tcW w:w="1921" w:type="dxa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工伤预防</w:t>
            </w: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联席会意见</w:t>
            </w:r>
          </w:p>
        </w:tc>
        <w:tc>
          <w:tcPr>
            <w:tcW w:w="6541" w:type="dxa"/>
            <w:gridSpan w:val="3"/>
            <w:vAlign w:val="center"/>
          </w:tcPr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D269E2" w:rsidRDefault="00D269E2" w:rsidP="00494E59">
            <w:pPr>
              <w:spacing w:line="300" w:lineRule="exact"/>
              <w:jc w:val="center"/>
              <w:outlineLvl w:val="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69E2" w:rsidRDefault="00D269E2" w:rsidP="00D269E2">
      <w:pPr>
        <w:spacing w:line="584" w:lineRule="exact"/>
        <w:jc w:val="left"/>
        <w:rPr>
          <w:rFonts w:ascii="黑体" w:eastAsia="黑体" w:hAnsi="黑体" w:cs="方正小标宋_GBK"/>
          <w:color w:val="000000" w:themeColor="text1"/>
          <w:sz w:val="30"/>
          <w:szCs w:val="30"/>
        </w:rPr>
      </w:pPr>
      <w:r>
        <w:rPr>
          <w:rFonts w:ascii="黑体" w:eastAsia="黑体" w:hAnsi="黑体" w:cs="宋体"/>
          <w:bCs/>
          <w:color w:val="000000" w:themeColor="text1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2</w:t>
      </w:r>
    </w:p>
    <w:p w:rsidR="00D269E2" w:rsidRDefault="00D269E2" w:rsidP="00D269E2">
      <w:pPr>
        <w:spacing w:line="584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可行性研究报告</w:t>
      </w:r>
    </w:p>
    <w:p w:rsidR="00D269E2" w:rsidRDefault="00D269E2" w:rsidP="00D269E2">
      <w:pPr>
        <w:spacing w:line="584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（编写提纲）</w:t>
      </w:r>
    </w:p>
    <w:p w:rsidR="00D269E2" w:rsidRDefault="00D269E2" w:rsidP="00D269E2">
      <w:pPr>
        <w:spacing w:line="584" w:lineRule="exact"/>
        <w:ind w:firstLineChars="200" w:firstLine="600"/>
        <w:jc w:val="left"/>
        <w:rPr>
          <w:rFonts w:ascii="黑体" w:eastAsia="黑体" w:hAnsi="黑体" w:cs="Times New Roman"/>
          <w:color w:val="000000" w:themeColor="text1"/>
          <w:sz w:val="30"/>
          <w:szCs w:val="30"/>
        </w:rPr>
      </w:pP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一、基本情况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（一）工伤预防项目基本情况：申报组织或机构名称、法人、地址、电话、设备条件、技术人员、资产规模、业务范围、财务收支、税务等情况。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（二）工伤预防项目负责人基本情况：姓名、性别、年龄、</w:t>
      </w:r>
      <w:r>
        <w:rPr>
          <w:rFonts w:ascii="Times New Roman" w:eastAsia="仿宋_GB2312" w:hAnsi="Times New Roman" w:cs="Times New Roman" w:hint="eastAsia"/>
          <w:color w:val="000000" w:themeColor="text1"/>
          <w:spacing w:val="-6"/>
          <w:sz w:val="32"/>
          <w:szCs w:val="32"/>
        </w:rPr>
        <w:t>职务、职称、专业、历年项目负责情况，与项目相关的主要情况。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二、必要性和可行性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（一）工伤预防项目开展的背景情况。项目的服务范围、需求分析、发展情况等。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（二）工伤预防项目开展的必要性。项目开展对预防工伤事故的意义和作用，对社会、用人单位和职工的影响。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（四）项目实施风险及不确定性。实施过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程存在的主要风险与不确定性分析；对风险的应对措施。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三、实施条件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（一）硬件设备。项目开展需要的各种设备。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（二）人员条件。项目开展必备的负责人及其管理能力、主要技术人员的姓名、性别、职称、专业、工作年限等。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（三）技术条件。从事工伤预防业务证明材料；开展项目使用的方法和技术手段等。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（四）其他相关条件。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四、进度和计划安排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工伤预防项目开展进度和计划安排情况。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五、绩效目标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（一）定性目标。</w:t>
      </w:r>
    </w:p>
    <w:p w:rsidR="00D269E2" w:rsidRDefault="00D269E2" w:rsidP="00D269E2">
      <w:pPr>
        <w:spacing w:line="584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（二）定量目标。</w:t>
      </w:r>
    </w:p>
    <w:p w:rsidR="0030736A" w:rsidRPr="00B516EB" w:rsidRDefault="0030736A" w:rsidP="00B516EB">
      <w:pPr>
        <w:spacing w:line="584" w:lineRule="exact"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sectPr w:rsidR="0030736A" w:rsidRPr="00B516EB" w:rsidSect="00E76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3A" w:rsidRDefault="002D473A" w:rsidP="00937C8E">
      <w:r>
        <w:separator/>
      </w:r>
    </w:p>
  </w:endnote>
  <w:endnote w:type="continuationSeparator" w:id="0">
    <w:p w:rsidR="002D473A" w:rsidRDefault="002D473A" w:rsidP="0093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3A" w:rsidRDefault="002D473A" w:rsidP="00937C8E">
      <w:r>
        <w:separator/>
      </w:r>
    </w:p>
  </w:footnote>
  <w:footnote w:type="continuationSeparator" w:id="0">
    <w:p w:rsidR="002D473A" w:rsidRDefault="002D473A" w:rsidP="00937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36A"/>
    <w:rsid w:val="002D473A"/>
    <w:rsid w:val="0030736A"/>
    <w:rsid w:val="004C0D8A"/>
    <w:rsid w:val="005674F7"/>
    <w:rsid w:val="007664B7"/>
    <w:rsid w:val="00830F11"/>
    <w:rsid w:val="00890870"/>
    <w:rsid w:val="008B09D6"/>
    <w:rsid w:val="009349CE"/>
    <w:rsid w:val="00937C8E"/>
    <w:rsid w:val="00AD18F4"/>
    <w:rsid w:val="00B516EB"/>
    <w:rsid w:val="00C40C32"/>
    <w:rsid w:val="00C82F4B"/>
    <w:rsid w:val="00D269E2"/>
    <w:rsid w:val="00E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</cp:revision>
  <dcterms:created xsi:type="dcterms:W3CDTF">2022-11-14T07:49:00Z</dcterms:created>
  <dcterms:modified xsi:type="dcterms:W3CDTF">2022-11-15T02:56:00Z</dcterms:modified>
</cp:coreProperties>
</file>