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584"/>
        <w:gridCol w:w="904"/>
        <w:gridCol w:w="921"/>
        <w:gridCol w:w="765"/>
        <w:gridCol w:w="1057"/>
        <w:gridCol w:w="751"/>
        <w:gridCol w:w="502"/>
        <w:gridCol w:w="437"/>
        <w:gridCol w:w="1319"/>
        <w:gridCol w:w="1680"/>
        <w:gridCol w:w="585"/>
        <w:gridCol w:w="646"/>
        <w:gridCol w:w="448"/>
        <w:gridCol w:w="680"/>
        <w:gridCol w:w="675"/>
        <w:gridCol w:w="468"/>
        <w:gridCol w:w="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333333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40"/>
                <w:szCs w:val="40"/>
                <w:lang w:bidi="ar"/>
              </w:rPr>
              <w:t>食品监督抽检不合格产品信息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本阶段抽检的食品主要为餐饮食品、炒货食品及坚果制品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蛋制品、糕点、粮食加工品、食品添加剂、食用油、油脂及其制品、蔬菜制品、水产制品、饮料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共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大类，共抽取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65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批次，2批次不合格。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检验依据是检验依据是GB 2760-2014《食品安全国家标准 食品添加剂使用标准》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2"/>
                <w:szCs w:val="22"/>
                <w:lang w:eastAsia="zh-CN" w:bidi="ar"/>
              </w:rPr>
              <w:t>，GB 2761-2017《食品安全国家标准 食品中真菌毒素限量》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等标准和要求。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抽样编号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标称生产企业名称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标称生产企业地址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被抽样单位名称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被抽样单位地址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食品名称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规格型号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商标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生产日期/批号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不合格项目1║实测值║标准值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分类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公告号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公告日期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任务来源/项目名称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检验机构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公告网址链接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SC22429006488133679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湖北悦联商业管理有限公司悦活里天门万达店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湖北省天门市竟陵街道办事处东环路北99号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油炸花生米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计量称重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2022-10-19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黄曲霉毒素B₁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/μg/kg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║47.6║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餐饮食品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2022第17期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2022.1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.25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天门市市场监督管理局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湖北省普林标准技术服务有限公司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bookmarkEnd w:id="0"/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SC22429006488133651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天门市武汉炸酱热干面馆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天门市汉旺世纪城A区22-104铺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油条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散装称重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2022-10-20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铝的残留量(干样品，以Al计)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/mg/kg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餐饮食品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2022第17期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2022.1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.25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天门市市场监督管理局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湖北省普林标准技术服务有限公司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仿宋" w:hAnsi="仿宋" w:eastAsia="仿宋" w:cs="仿宋"/>
          <w:color w:val="000000"/>
          <w:kern w:val="0"/>
          <w:sz w:val="22"/>
          <w:szCs w:val="22"/>
          <w:lang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MDdiZTI1NjViOTEyOWZmODRjYmFjOTIwOTVjODYifQ=="/>
  </w:docVars>
  <w:rsids>
    <w:rsidRoot w:val="00B331AE"/>
    <w:rsid w:val="002238ED"/>
    <w:rsid w:val="00367DD8"/>
    <w:rsid w:val="00383F55"/>
    <w:rsid w:val="00786B2B"/>
    <w:rsid w:val="007F3826"/>
    <w:rsid w:val="0094775C"/>
    <w:rsid w:val="00AF1991"/>
    <w:rsid w:val="00B05E98"/>
    <w:rsid w:val="00B331AE"/>
    <w:rsid w:val="00B97AD1"/>
    <w:rsid w:val="00D97525"/>
    <w:rsid w:val="00E66F6C"/>
    <w:rsid w:val="03E32BFB"/>
    <w:rsid w:val="056421B3"/>
    <w:rsid w:val="0802440D"/>
    <w:rsid w:val="0B10136C"/>
    <w:rsid w:val="0B796F04"/>
    <w:rsid w:val="0CCF5AB8"/>
    <w:rsid w:val="0FAC40C0"/>
    <w:rsid w:val="173B3498"/>
    <w:rsid w:val="17945957"/>
    <w:rsid w:val="1D4142AF"/>
    <w:rsid w:val="22AA7723"/>
    <w:rsid w:val="23036E06"/>
    <w:rsid w:val="2BB43584"/>
    <w:rsid w:val="2ED978ED"/>
    <w:rsid w:val="305F6ABD"/>
    <w:rsid w:val="341838D9"/>
    <w:rsid w:val="3BD5765D"/>
    <w:rsid w:val="42A31D6D"/>
    <w:rsid w:val="43F9226B"/>
    <w:rsid w:val="455D1B31"/>
    <w:rsid w:val="49E113CD"/>
    <w:rsid w:val="4B860AE2"/>
    <w:rsid w:val="4CDE7492"/>
    <w:rsid w:val="53B25B6C"/>
    <w:rsid w:val="53EE5B37"/>
    <w:rsid w:val="577D0987"/>
    <w:rsid w:val="58C44394"/>
    <w:rsid w:val="5C043425"/>
    <w:rsid w:val="5E4E6BDA"/>
    <w:rsid w:val="5EF6442E"/>
    <w:rsid w:val="5FB05672"/>
    <w:rsid w:val="605961C2"/>
    <w:rsid w:val="68D31E71"/>
    <w:rsid w:val="6DEA5576"/>
    <w:rsid w:val="738030DC"/>
    <w:rsid w:val="794E433C"/>
    <w:rsid w:val="7AF9512E"/>
    <w:rsid w:val="7C2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0"/>
      <w:szCs w:val="21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jc w:val="left"/>
    </w:pPr>
    <w:rPr>
      <w:rFonts w:ascii="宋体" w:hAnsi="宋体" w:eastAsia="仿宋"/>
      <w:sz w:val="24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semiHidden/>
    <w:qFormat/>
    <w:uiPriority w:val="0"/>
    <w:pPr>
      <w:ind w:firstLine="420" w:firstLineChars="200"/>
    </w:pPr>
  </w:style>
  <w:style w:type="paragraph" w:customStyle="1" w:styleId="9">
    <w:name w:val="Table Paragraph"/>
    <w:basedOn w:val="1"/>
    <w:qFormat/>
    <w:uiPriority w:val="1"/>
    <w:rPr>
      <w:rFonts w:ascii="宋体" w:hAnsi="宋体" w:cs="宋体"/>
      <w:sz w:val="22"/>
      <w:szCs w:val="22"/>
      <w:lang w:eastAsia="en-US"/>
    </w:rPr>
  </w:style>
  <w:style w:type="character" w:customStyle="1" w:styleId="10">
    <w:name w:val="页眉 字符"/>
    <w:basedOn w:val="7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436</Words>
  <Characters>554</Characters>
  <Lines>3</Lines>
  <Paragraphs>1</Paragraphs>
  <TotalTime>0</TotalTime>
  <ScaleCrop>false</ScaleCrop>
  <LinksUpToDate>false</LinksUpToDate>
  <CharactersWithSpaces>558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0</cp:lastModifiedBy>
  <dcterms:modified xsi:type="dcterms:W3CDTF">2022-11-25T07:24:26Z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124082FCD025407F88563E424AE8C9A6</vt:lpwstr>
  </property>
</Properties>
</file>