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default" w:cs="宋体"/>
          <w:shd w:val="clear" w:color="auto" w:fill="FFFFFF"/>
        </w:rPr>
      </w:pPr>
      <w:r>
        <w:rPr>
          <w:rFonts w:cs="宋体"/>
          <w:shd w:val="clear" w:color="auto" w:fill="FFFFFF"/>
        </w:rPr>
        <w:t xml:space="preserve">天门市市场监督管理局 </w:t>
      </w:r>
    </w:p>
    <w:p>
      <w:pPr>
        <w:pStyle w:val="3"/>
        <w:widowControl/>
        <w:shd w:val="clear" w:color="auto" w:fill="FFFFFF"/>
        <w:spacing w:beforeAutospacing="0" w:afterAutospacing="0" w:line="450" w:lineRule="atLeast"/>
        <w:jc w:val="center"/>
        <w:rPr>
          <w:rFonts w:hint="default" w:cs="宋体"/>
        </w:rPr>
      </w:pPr>
      <w:r>
        <w:rPr>
          <w:rFonts w:cs="宋体"/>
          <w:shd w:val="clear" w:color="auto" w:fill="FFFFFF"/>
        </w:rPr>
        <w:t>食品安全监督抽检信息公告（2023年第</w:t>
      </w:r>
      <w:r>
        <w:rPr>
          <w:rFonts w:hint="eastAsia" w:cs="宋体"/>
          <w:shd w:val="clear" w:color="auto" w:fill="FFFFFF"/>
          <w:lang w:val="en-US" w:eastAsia="zh-CN"/>
        </w:rPr>
        <w:t>9</w:t>
      </w:r>
      <w:r>
        <w:rPr>
          <w:rFonts w:cs="宋体"/>
          <w:shd w:val="clear" w:color="auto" w:fill="FFFFFF"/>
        </w:rPr>
        <w:t>期）</w:t>
      </w:r>
    </w:p>
    <w:p>
      <w:pPr>
        <w:widowControl/>
        <w:shd w:val="clear" w:color="auto" w:fill="FFFFFF"/>
        <w:spacing w:after="210" w:line="420" w:lineRule="atLeast"/>
        <w:ind w:firstLine="420"/>
        <w:jc w:val="left"/>
        <w:rPr>
          <w:rFonts w:ascii="微软雅黑" w:hAnsi="微软雅黑" w:eastAsia="微软雅黑" w:cs="微软雅黑"/>
          <w:kern w:val="0"/>
          <w:sz w:val="24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根据《中华人民共和国食品安全法》等规定，我市开展了食品安全监督抽检工作，现将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-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月部分抽检信息予以公布。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一、总体情况：本次公布包括餐饮食品、酒类、糕点、豆制品、蛋制品、粮食加工品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、冷冻饮品、蔬菜制品和饮料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共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大类合计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135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批次。</w:t>
      </w:r>
      <w:r>
        <w:rPr>
          <w:rFonts w:hint="eastAsia" w:ascii="仿宋" w:hAnsi="仿宋" w:eastAsia="仿宋" w:cs="仿宋"/>
          <w:sz w:val="30"/>
          <w:szCs w:val="30"/>
        </w:rPr>
        <w:t>其中食品抽样检验项目合格样品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134</w:t>
      </w:r>
      <w:r>
        <w:rPr>
          <w:rFonts w:hint="eastAsia" w:ascii="仿宋" w:hAnsi="仿宋" w:eastAsia="仿宋" w:cs="仿宋"/>
          <w:sz w:val="30"/>
          <w:szCs w:val="30"/>
        </w:rPr>
        <w:t>批次，不合格样品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批次。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二、对抽检中发现的不合格产品，涉及本市生产经营企业的，我市市场监管局将按照《中华人民共和国食品安全法》的规定予以处置。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ind w:firstLine="600" w:firstLineChars="20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after="210" w:line="420" w:lineRule="atLeast"/>
        <w:ind w:firstLine="420"/>
        <w:jc w:val="righ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 xml:space="preserve"> 2023年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  <w:t>日</w:t>
      </w: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42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42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附件：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42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本次检验项目</w:t>
      </w:r>
    </w:p>
    <w:p>
      <w:pPr>
        <w:pStyle w:val="6"/>
        <w:widowControl/>
        <w:shd w:val="clear" w:color="auto" w:fill="FFFFFF"/>
        <w:spacing w:beforeAutospacing="0" w:after="210" w:afterAutospacing="0" w:line="420" w:lineRule="atLeast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ind w:firstLine="2891" w:firstLineChars="600"/>
        <w:rPr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一、餐饮食品</w:t>
      </w:r>
    </w:p>
    <w:p>
      <w:pPr>
        <w:spacing w:line="4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14934-2016《食品安全国家标准 消毒餐（饮）具》、</w:t>
      </w:r>
      <w:r>
        <w:rPr>
          <w:rFonts w:hint="eastAsia" w:ascii="仿宋" w:hAnsi="仿宋" w:eastAsia="仿宋" w:cs="仿宋"/>
          <w:sz w:val="30"/>
          <w:szCs w:val="30"/>
        </w:rPr>
        <w:t>GB 2760-2014《食品安全国家标准 食品添加剂使用标准》要求。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复用餐饮具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餐馆自行消毒</w:t>
      </w:r>
      <w:r>
        <w:rPr>
          <w:rFonts w:hint="eastAsia" w:ascii="仿宋" w:hAnsi="仿宋" w:eastAsia="仿宋" w:cs="仿宋"/>
          <w:sz w:val="30"/>
          <w:szCs w:val="30"/>
        </w:rPr>
        <w:t>） 抽检项目包括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大肠菌群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酱卤肉制品</w:t>
      </w:r>
      <w:r>
        <w:rPr>
          <w:rFonts w:hint="eastAsia" w:ascii="仿宋" w:hAnsi="仿宋" w:eastAsia="仿宋" w:cs="仿宋"/>
          <w:sz w:val="30"/>
          <w:szCs w:val="30"/>
        </w:rPr>
        <w:t>（自制） 抽检项目包括苯甲酸及其钠盐(以苯甲酸计)、山梨酸及其钾盐(以山梨酸计)及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亚硝酸盐（以亚硝酸钠计）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二、酒类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食品添加剂使用标准》、GB 2757-2012《食品安全国家标准 蒸馏酒及其配制酒》。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白酒、白酒（液态）、白酒（原酒） 抽检项目包括甲醇（按100%酒精度折算）、糖精钠(以糖精计)及甜蜜素(以环己基氨基磺酸计)。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三、糕点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糕点 抽检项目包括苯甲酸及其钠盐（以苯甲酸计）、山梨酸及其钾盐(以山梨酸计)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糖精钠（以糖精计）。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四、豆制品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豆干、豆腐、豆皮等 抽检项目包括苯甲酸及其钠盐(以苯甲酸计)、山梨酸及其钾盐(以山梨酸计)。</w:t>
      </w:r>
    </w:p>
    <w:p>
      <w:pPr>
        <w:spacing w:line="460" w:lineRule="exact"/>
      </w:pPr>
      <w:r>
        <w:rPr>
          <w:rFonts w:hint="eastAsia" w:ascii="黑体" w:hAnsi="黑体" w:eastAsia="黑体" w:cs="黑体"/>
          <w:sz w:val="30"/>
          <w:szCs w:val="30"/>
        </w:rPr>
        <w:t>五、蛋制品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再制蛋 抽检项目包括苯甲酸及其钠盐(以苯甲酸计)、山梨酸及其钾盐(以山梨酸计)。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sz w:val="30"/>
          <w:szCs w:val="30"/>
        </w:rPr>
        <w:t xml:space="preserve">、粮食加工品   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生湿面制品 抽检项目包括苯甲酸及其钠盐(以苯甲酸计)、山梨酸及其钾盐(以山梨酸计)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和脱氢乙酸及其钠盐（以脱氢乙酸计）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2、挂面</w:t>
      </w:r>
      <w:r>
        <w:rPr>
          <w:rFonts w:hint="eastAsia" w:ascii="仿宋" w:hAnsi="仿宋" w:eastAsia="仿宋" w:cs="仿宋"/>
          <w:sz w:val="30"/>
          <w:szCs w:val="30"/>
        </w:rPr>
        <w:t xml:space="preserve"> 抽检项目包括苯甲酸及其钠盐(以苯甲酸计)、山梨酸及其钾盐(以山梨酸计)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和脱氢乙酸及其钠盐（以脱氢乙酸计）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3、发酵</w:t>
      </w:r>
      <w:r>
        <w:rPr>
          <w:rFonts w:hint="eastAsia" w:ascii="仿宋" w:hAnsi="仿宋" w:eastAsia="仿宋" w:cs="仿宋"/>
          <w:sz w:val="30"/>
          <w:szCs w:val="30"/>
        </w:rPr>
        <w:t>面制品 抽检项目包括苯甲酸及其钠盐(以苯甲酸计)、山梨酸及其钾盐(以山梨酸计)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和和</w:t>
      </w:r>
      <w:r>
        <w:rPr>
          <w:rFonts w:hint="eastAsia" w:ascii="仿宋" w:hAnsi="仿宋" w:eastAsia="仿宋" w:cs="仿宋"/>
          <w:sz w:val="30"/>
          <w:szCs w:val="30"/>
        </w:rPr>
        <w:t>糖精钠（以糖精计）。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七、冷冻饮品</w:t>
      </w:r>
      <w:r>
        <w:rPr>
          <w:rFonts w:hint="eastAsia" w:ascii="黑体" w:hAnsi="黑体" w:eastAsia="黑体" w:cs="黑体"/>
          <w:sz w:val="30"/>
          <w:szCs w:val="30"/>
        </w:rPr>
        <w:t xml:space="preserve">   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 2759-2015《食品安全国家标准 冷冻饮品和制作料》</w:t>
      </w:r>
      <w:r>
        <w:rPr>
          <w:rFonts w:hint="eastAsia" w:ascii="仿宋" w:hAnsi="仿宋" w:eastAsia="仿宋" w:cs="仿宋"/>
          <w:sz w:val="30"/>
          <w:szCs w:val="30"/>
        </w:rPr>
        <w:t>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冰淇淋、雪糕、雪泥、冰棍、食用冰、甜味冰、其他类 抽检项目包括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菌落总数、大肠菌群和糖精钠（以糖精计）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八、蔬菜制品</w:t>
      </w:r>
      <w:r>
        <w:rPr>
          <w:rFonts w:hint="eastAsia" w:ascii="黑体" w:hAnsi="黑体" w:eastAsia="黑体" w:cs="黑体"/>
          <w:sz w:val="30"/>
          <w:szCs w:val="30"/>
        </w:rPr>
        <w:t xml:space="preserve">   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抽检依据是按GB 2760-2014《食品安全国家标准 食品添加剂使用标准》标准要求。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酱腌菜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抽检项目包括苯甲酸及其钠盐(以苯甲酸计)、山梨酸及其钾盐(以山梨酸计)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和和</w:t>
      </w:r>
      <w:r>
        <w:rPr>
          <w:rFonts w:hint="eastAsia" w:ascii="仿宋" w:hAnsi="仿宋" w:eastAsia="仿宋" w:cs="仿宋"/>
          <w:sz w:val="30"/>
          <w:szCs w:val="30"/>
        </w:rPr>
        <w:t>糖精钠（以糖精计）。</w:t>
      </w:r>
    </w:p>
    <w:p>
      <w:pPr>
        <w:spacing w:line="4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九、饮料</w:t>
      </w:r>
      <w:r>
        <w:rPr>
          <w:rFonts w:hint="eastAsia" w:ascii="黑体" w:hAnsi="黑体" w:eastAsia="黑体" w:cs="黑体"/>
          <w:sz w:val="30"/>
          <w:szCs w:val="30"/>
        </w:rPr>
        <w:t xml:space="preserve">   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spacing w:line="460" w:lineRule="exact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抽检依据是按GB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19298</w:t>
      </w:r>
      <w:r>
        <w:rPr>
          <w:rFonts w:hint="eastAsia" w:ascii="仿宋" w:hAnsi="仿宋" w:eastAsia="仿宋" w:cs="仿宋"/>
          <w:sz w:val="30"/>
          <w:szCs w:val="30"/>
        </w:rPr>
        <w:t xml:space="preserve">-2014《食品安全国家标准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包装饮用水</w:t>
      </w:r>
      <w:r>
        <w:rPr>
          <w:rFonts w:hint="eastAsia" w:ascii="仿宋" w:hAnsi="仿宋" w:eastAsia="仿宋" w:cs="仿宋"/>
          <w:sz w:val="30"/>
          <w:szCs w:val="30"/>
        </w:rPr>
        <w:t>》标准要求。</w:t>
      </w:r>
    </w:p>
    <w:p>
      <w:pPr>
        <w:spacing w:line="4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饮用纯净水</w:t>
      </w:r>
      <w:r>
        <w:rPr>
          <w:rFonts w:hint="eastAsia" w:ascii="仿宋" w:hAnsi="仿宋" w:eastAsia="仿宋" w:cs="仿宋"/>
          <w:sz w:val="30"/>
          <w:szCs w:val="30"/>
        </w:rPr>
        <w:t xml:space="preserve"> 抽检项目包括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铜绿假单胞菌、大肠菌群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6" w:type="first"/>
      <w:footerReference r:id="rId8" w:type="first"/>
      <w:footerReference r:id="rId7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346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2C7A38"/>
    <w:rsid w:val="0190239D"/>
    <w:rsid w:val="01913A8C"/>
    <w:rsid w:val="01C306D4"/>
    <w:rsid w:val="01E91085"/>
    <w:rsid w:val="025D3BDC"/>
    <w:rsid w:val="02732EBF"/>
    <w:rsid w:val="02826BE5"/>
    <w:rsid w:val="02C009C3"/>
    <w:rsid w:val="02E03B68"/>
    <w:rsid w:val="036F3D09"/>
    <w:rsid w:val="03920F5B"/>
    <w:rsid w:val="03957AD9"/>
    <w:rsid w:val="045C0089"/>
    <w:rsid w:val="04F27C74"/>
    <w:rsid w:val="04FD78C7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373182"/>
    <w:rsid w:val="095A7F5D"/>
    <w:rsid w:val="0965693D"/>
    <w:rsid w:val="096B6CDB"/>
    <w:rsid w:val="09896468"/>
    <w:rsid w:val="0A644786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3A2CE8"/>
    <w:rsid w:val="139C306A"/>
    <w:rsid w:val="13B42DDE"/>
    <w:rsid w:val="142455E9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C0C5403"/>
    <w:rsid w:val="1C0E49D2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15956B0"/>
    <w:rsid w:val="22E36792"/>
    <w:rsid w:val="234A2B15"/>
    <w:rsid w:val="235C3F6E"/>
    <w:rsid w:val="23D360DA"/>
    <w:rsid w:val="23E75E27"/>
    <w:rsid w:val="23ED586B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5179C"/>
    <w:rsid w:val="266A16A4"/>
    <w:rsid w:val="266B6E67"/>
    <w:rsid w:val="26915144"/>
    <w:rsid w:val="26B2095B"/>
    <w:rsid w:val="26C12D17"/>
    <w:rsid w:val="27057441"/>
    <w:rsid w:val="270664E7"/>
    <w:rsid w:val="27366E7A"/>
    <w:rsid w:val="2771763F"/>
    <w:rsid w:val="27882DF8"/>
    <w:rsid w:val="27D55F04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812595"/>
    <w:rsid w:val="3197761C"/>
    <w:rsid w:val="31AD041B"/>
    <w:rsid w:val="31B21E43"/>
    <w:rsid w:val="31BE7886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6911EC"/>
    <w:rsid w:val="34846388"/>
    <w:rsid w:val="34E773CD"/>
    <w:rsid w:val="35031B63"/>
    <w:rsid w:val="350C1B78"/>
    <w:rsid w:val="351C3B38"/>
    <w:rsid w:val="358742DA"/>
    <w:rsid w:val="35A6145E"/>
    <w:rsid w:val="36444452"/>
    <w:rsid w:val="36C758E2"/>
    <w:rsid w:val="3783535C"/>
    <w:rsid w:val="37874C64"/>
    <w:rsid w:val="379654E8"/>
    <w:rsid w:val="37D07D4D"/>
    <w:rsid w:val="38032593"/>
    <w:rsid w:val="380A49B5"/>
    <w:rsid w:val="38D46E50"/>
    <w:rsid w:val="38E9508F"/>
    <w:rsid w:val="3925073C"/>
    <w:rsid w:val="39310642"/>
    <w:rsid w:val="396C6BCE"/>
    <w:rsid w:val="3A0050DC"/>
    <w:rsid w:val="3A536B7F"/>
    <w:rsid w:val="3A93277D"/>
    <w:rsid w:val="3AA21C3A"/>
    <w:rsid w:val="3AA9010B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DF4C70"/>
    <w:rsid w:val="3CEF37C7"/>
    <w:rsid w:val="3D973978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C8D3147"/>
    <w:rsid w:val="4D3D4B6D"/>
    <w:rsid w:val="4D4F152E"/>
    <w:rsid w:val="4D625262"/>
    <w:rsid w:val="4DF03FCB"/>
    <w:rsid w:val="4E2773C5"/>
    <w:rsid w:val="4E7E2CDF"/>
    <w:rsid w:val="4EDE3C92"/>
    <w:rsid w:val="4F647AC4"/>
    <w:rsid w:val="4F6F15A3"/>
    <w:rsid w:val="4F7E6C37"/>
    <w:rsid w:val="4F853EAE"/>
    <w:rsid w:val="4FA91193"/>
    <w:rsid w:val="4FAD69F6"/>
    <w:rsid w:val="501C6ACA"/>
    <w:rsid w:val="505E108F"/>
    <w:rsid w:val="50C97806"/>
    <w:rsid w:val="52287B99"/>
    <w:rsid w:val="52742D93"/>
    <w:rsid w:val="52A04DCE"/>
    <w:rsid w:val="52BE2FEE"/>
    <w:rsid w:val="52CF2E03"/>
    <w:rsid w:val="536F365D"/>
    <w:rsid w:val="537C3B7F"/>
    <w:rsid w:val="539B3C0E"/>
    <w:rsid w:val="53F36649"/>
    <w:rsid w:val="5480554A"/>
    <w:rsid w:val="54C57380"/>
    <w:rsid w:val="5500311F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493B61"/>
    <w:rsid w:val="59A0618D"/>
    <w:rsid w:val="59C058E0"/>
    <w:rsid w:val="59CC76E9"/>
    <w:rsid w:val="59F81164"/>
    <w:rsid w:val="59FD6791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BD7EFE"/>
    <w:rsid w:val="5F201923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99317FD"/>
    <w:rsid w:val="6A1406E7"/>
    <w:rsid w:val="6A361084"/>
    <w:rsid w:val="6AA35076"/>
    <w:rsid w:val="6AA619CD"/>
    <w:rsid w:val="6ABF32AF"/>
    <w:rsid w:val="6B0359CB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B123AB9"/>
    <w:rsid w:val="7B28087C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12624</Words>
  <Characters>21122</Characters>
  <Lines>233</Lines>
  <Paragraphs>65</Paragraphs>
  <TotalTime>6</TotalTime>
  <ScaleCrop>false</ScaleCrop>
  <LinksUpToDate>false</LinksUpToDate>
  <CharactersWithSpaces>21719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2022-12-05T03:36:00Z</cp:lastPrinted>
  <dcterms:modified xsi:type="dcterms:W3CDTF">2023-10-09T01:41:54Z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6A61E258794F404CB0F4953546560654</vt:lpwstr>
  </property>
</Properties>
</file>