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811"/>
        <w:gridCol w:w="585"/>
        <w:gridCol w:w="420"/>
        <w:gridCol w:w="780"/>
        <w:gridCol w:w="1913"/>
        <w:gridCol w:w="439"/>
        <w:gridCol w:w="439"/>
        <w:gridCol w:w="422"/>
        <w:gridCol w:w="857"/>
        <w:gridCol w:w="1350"/>
        <w:gridCol w:w="690"/>
        <w:gridCol w:w="795"/>
        <w:gridCol w:w="480"/>
        <w:gridCol w:w="700"/>
        <w:gridCol w:w="781"/>
        <w:gridCol w:w="443"/>
        <w:gridCol w:w="4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333333"/>
                <w:sz w:val="40"/>
                <w:szCs w:val="4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kern w:val="0"/>
                <w:sz w:val="40"/>
                <w:szCs w:val="40"/>
                <w:u w:val="none"/>
                <w:lang w:val="en-US" w:eastAsia="zh-CN" w:bidi="ar"/>
              </w:rPr>
              <w:t>食品监督抽检不合格产品信息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0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A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本阶段抽检的食品主要为餐饮食品、炒货食品及坚果制品、蛋制品、方便食品、酒类、粮食加工品、蔬菜制品、水果制品和调味品9大类，共抽取100批次，6批次不合格。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000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A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检验依据是检验依据是GB 2760-2014《食品安全国家标准 食品添加剂使用标准》等指标和要求。等指标和要求、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抽样编号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被抽样单位地址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商标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生产日期/批号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不合格项目1║实测值║标准值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分类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公告号</w:t>
            </w:r>
          </w:p>
        </w:tc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公告日期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任务来源/项目名称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检验机构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公告网址链接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DBJ24429006487200017ZX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天门市高浩食品调料批发部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天门市华西农商城31栋108-109-116-117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八角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称重</w:t>
            </w: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2023-11-16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二氧化硫残留量║ 0.233g/kg║≤0.15g/kg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调味品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2024年第1期</w:t>
            </w:r>
          </w:p>
        </w:tc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2024.2.1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天门市市场监督管理局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湖北洁源检测有限公司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城东所</w:t>
            </w:r>
          </w:p>
        </w:tc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 w:colFirst="12" w:colLast="13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DBJ24429006487200041ZX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天门市黄氏老面包子铺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天门市竟陵官路街38号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馒头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2023-12-28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糖精钠(以糖精计)║0.0199g/kg║不得使用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2024年第1期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2024.2.1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天门市市场监督管理局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湖北洁源检测有限公司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城南所</w:t>
            </w:r>
          </w:p>
        </w:tc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DBJ24429006487200057ZX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天门市美华百杂店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天门市竟陵官路农贸市场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干辣椒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称重</w:t>
            </w: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2023-12-02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二氧化硫残留量║1.71g/kg║不得使用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调味品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2024年第1期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2024.2.1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天门市市场监督管理局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湖北洁源检测有限公司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城南所</w:t>
            </w:r>
          </w:p>
        </w:tc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DBJ24429006487200059ZX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天门市美华百杂店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天门市竟陵官路农贸市场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桂皮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称重</w:t>
            </w: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2023-12-04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二氧化硫残留量║0.0745g/kg║不得使用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调味品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2024年第1期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2024.2.1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天门市市场监督管理局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湖北洁源检测有限公司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城南所</w:t>
            </w:r>
          </w:p>
        </w:tc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DBJ24429006487200081ZX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天门市曾菊华百杂经营部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天门市竟陵官路农贸市场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八角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称重</w:t>
            </w: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2023-10-12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二氧化硫残留量║ 0.214g/kg║≤0.15g/kg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调味品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2024年第1期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2024.2.1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天门市市场监督管理局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湖北洁源检测有限公司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城南所</w:t>
            </w:r>
          </w:p>
        </w:tc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DBJ24429006487200093ZX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天门市天君冷冻食品百杂批发部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天门市华西农商城15栋1号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干辣椒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称重</w:t>
            </w: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2023-12-08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二氧化硫残留量║0.110g/kg║不得使用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调味品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2024年第1期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2024.2.1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天门市市场监督管理局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湖北洁源检测有限公司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城东所</w:t>
            </w:r>
          </w:p>
        </w:tc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bookmarkEnd w:id="0"/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mMDdiZTI1NjViOTEyOWZmODRjYmFjOTIwOTVjODYifQ=="/>
  </w:docVars>
  <w:rsids>
    <w:rsidRoot w:val="00000000"/>
    <w:rsid w:val="00B05E98"/>
    <w:rsid w:val="03E32BFB"/>
    <w:rsid w:val="056421B3"/>
    <w:rsid w:val="0802440D"/>
    <w:rsid w:val="0B10136C"/>
    <w:rsid w:val="0B796F04"/>
    <w:rsid w:val="0CCF5AB8"/>
    <w:rsid w:val="0FAC40C0"/>
    <w:rsid w:val="0FF30C60"/>
    <w:rsid w:val="173B3498"/>
    <w:rsid w:val="19687E48"/>
    <w:rsid w:val="1CC908DE"/>
    <w:rsid w:val="1D4142AF"/>
    <w:rsid w:val="22501F79"/>
    <w:rsid w:val="22AA7723"/>
    <w:rsid w:val="23036E06"/>
    <w:rsid w:val="258306FF"/>
    <w:rsid w:val="305F6ABD"/>
    <w:rsid w:val="341838D9"/>
    <w:rsid w:val="3BBB1F79"/>
    <w:rsid w:val="3BD5765D"/>
    <w:rsid w:val="42A31D6D"/>
    <w:rsid w:val="43F9226B"/>
    <w:rsid w:val="455D1B31"/>
    <w:rsid w:val="49E113CD"/>
    <w:rsid w:val="4B860AE2"/>
    <w:rsid w:val="4CDE7492"/>
    <w:rsid w:val="51844814"/>
    <w:rsid w:val="53B25B6C"/>
    <w:rsid w:val="54DF53FD"/>
    <w:rsid w:val="577D0987"/>
    <w:rsid w:val="585365F8"/>
    <w:rsid w:val="58C44394"/>
    <w:rsid w:val="5C043425"/>
    <w:rsid w:val="5E4E6BDA"/>
    <w:rsid w:val="5EEA52B7"/>
    <w:rsid w:val="5EF6442E"/>
    <w:rsid w:val="5FB05672"/>
    <w:rsid w:val="605961C2"/>
    <w:rsid w:val="61905612"/>
    <w:rsid w:val="68D31E71"/>
    <w:rsid w:val="6DEA5576"/>
    <w:rsid w:val="7466753A"/>
    <w:rsid w:val="794E433C"/>
    <w:rsid w:val="79970A42"/>
    <w:rsid w:val="7AF9512E"/>
    <w:rsid w:val="7C2E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0" w:firstLineChars="0"/>
      <w:jc w:val="both"/>
    </w:pPr>
    <w:rPr>
      <w:rFonts w:hint="default" w:ascii="Calibri" w:hAnsi="Calibri" w:eastAsia="宋体" w:cs="Times New Roman"/>
      <w:kern w:val="2"/>
      <w:sz w:val="30"/>
      <w:szCs w:val="21"/>
      <w:lang w:val="en-US" w:eastAsia="zh-CN" w:bidi="ar-SA"/>
    </w:rPr>
  </w:style>
  <w:style w:type="paragraph" w:styleId="3">
    <w:name w:val="heading 4"/>
    <w:basedOn w:val="1"/>
    <w:next w:val="1"/>
    <w:autoRedefine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32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jc w:val="left"/>
    </w:pPr>
    <w:rPr>
      <w:rFonts w:ascii="宋体" w:hAnsi="宋体" w:eastAsia="仿宋"/>
      <w:sz w:val="24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列出段落1"/>
    <w:basedOn w:val="1"/>
    <w:semiHidden/>
    <w:qFormat/>
    <w:uiPriority w:val="0"/>
    <w:pPr>
      <w:ind w:firstLine="420" w:firstLineChars="200"/>
    </w:pPr>
  </w:style>
  <w:style w:type="paragraph" w:customStyle="1" w:styleId="9">
    <w:name w:val="Table Paragraph"/>
    <w:basedOn w:val="1"/>
    <w:qFormat/>
    <w:uiPriority w:val="1"/>
    <w:rPr>
      <w:rFonts w:ascii="宋体" w:hAnsi="宋体" w:cs="宋体"/>
      <w:sz w:val="22"/>
      <w:szCs w:val="22"/>
      <w:lang w:eastAsia="en-US"/>
    </w:rPr>
  </w:style>
  <w:style w:type="character" w:customStyle="1" w:styleId="10">
    <w:name w:val="font81"/>
    <w:basedOn w:val="7"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11">
    <w:name w:val="font91"/>
    <w:basedOn w:val="7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12">
    <w:name w:val="font61"/>
    <w:basedOn w:val="7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13">
    <w:name w:val="font51"/>
    <w:basedOn w:val="7"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333</Words>
  <Characters>382</Characters>
  <Lines>0</Lines>
  <Paragraphs>0</Paragraphs>
  <TotalTime>2</TotalTime>
  <ScaleCrop>false</ScaleCrop>
  <LinksUpToDate>false</LinksUpToDate>
  <CharactersWithSpaces>384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0</cp:lastModifiedBy>
  <cp:lastPrinted>2024-01-31T01:26:49Z</cp:lastPrinted>
  <dcterms:modified xsi:type="dcterms:W3CDTF">2024-01-31T01:29:26Z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124082FCD025407F88563E424AE8C9A6</vt:lpwstr>
  </property>
</Properties>
</file>