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480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2"/>
          <w:sz w:val="36"/>
          <w:szCs w:val="36"/>
          <w:shd w:val="clear" w:fill="FFFFFF"/>
          <w:lang w:val="en-US" w:eastAsia="zh-CN" w:bidi="ar-SA"/>
        </w:rPr>
        <w:t>附件：天门市2024年度环境信息依法披露企业名单（征求意见稿）</w:t>
      </w:r>
    </w:p>
    <w:bookmarkEnd w:id="0"/>
    <w:tbl>
      <w:tblPr>
        <w:tblStyle w:val="3"/>
        <w:tblW w:w="851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4791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行政区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企业详细名称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纳入条件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湖北益泰药业股份有限公司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湖北石河医药科技有限公司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湖北保乐生物医药科技有限公司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天门楚天精细化工有限公司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稳健医疗（天门）有限公司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湖北红日子农业科技有限公司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天门顺康纸业有限公司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天门市黄金污水处理有限公司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天门市岳口潭湖污水处理有限公司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天门市汇通水务有限公司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湖北金玉兰医药科技有限公司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天门市第一人民医院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优普生物科技（湖北）有限公司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湖北环宇化工有限公司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湖北维顿生物科技有限公司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天门市德远化工科技有限公司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天门市诚鑫化工有限公司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湖北天义药业有限公司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天门市中医医院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天门鑫福食品有限公司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湖北骐盛医药科技有限公司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湖北人福成田药业有限公司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上海延安药业（湖北）有限公司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湖北科田药业有限公司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湖北易净清洁用品有限公司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湖北华世通生物医药科技有限公司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天门吉星生物科技有限公司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湖北冠禾工业科技有限公司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湖北凰博医药科技有限公司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天门安安化工科技有限公司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天门市怡天新能源开发有限公司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光大环保能源(天门)有限公司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湖北省怡岳新能源开发有限公司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湖北禾田新能源有限公司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湖北赛力隆新材料有限公司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湖北景目环保科技有限公司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湖北中佳合成制药股份有限公司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湖北中硕环保有限公司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湖北京晟生物科技股份有限公司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湖北绿昂体育塑胶跑道材料有限公司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天门市天顺空心页岩砖有限责任公司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湖北君扬科技有限公司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天门市天源木业有限公司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徐工湖北环保科技股份有限公司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天门市吉港建材有限公司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天门五华山水泥有限公司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湖北科豪门业有限公司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湖北润驰环保科技有限公司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天门伊能环保科技有限公司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湖北超悦再生资源有限公司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湖北亿宏源再生资源有限公司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天门市城市管理执法局（天门市飞固填埋场）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天门市中科灏业生态环境有限公司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湖北世纪领航新材料有限公司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天门鑫泉铸造材料有限公司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湖北华雁纺织科技有限公司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湖北卓泰纺织科技股份有限公司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555555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555555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湖北韩天纺织科技有限公司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湖北菲特沃尔科技有限公司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湖北昌硕环保科技有限公司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天门市</w:t>
            </w:r>
          </w:p>
        </w:tc>
        <w:tc>
          <w:tcPr>
            <w:tcW w:w="4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天门海大饲料有限公司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48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注：①重点排污单位；②实施强制性清洁生产审核的企业；③符合《企业环境信息依法披露管理办法》第八条规定的上市公司及合并报表内的各级子公司；④符合《企业环境信息依法披露管理办法》第八条规定的发行非金融企业债务融资工具的企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4NjZmZjQyNmEzMTQ2Nzg3YzBmNjAyZmI1ZGIzZmMifQ=="/>
  </w:docVars>
  <w:rsids>
    <w:rsidRoot w:val="2C7E3388"/>
    <w:rsid w:val="2C7E3388"/>
    <w:rsid w:val="3945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2024-03-29T02:13:00Z</dcterms:created>
  <dc:creator>zsr</dc:creator>
  <cp:lastModifiedBy>zsr</cp:lastModifiedBy>
  <dcterms:modified xsi:type="dcterms:W3CDTF">2024-03-29T02:13:35Z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1476C7DF04664D70953C00879994D1E2_11</vt:lpwstr>
  </property>
</Properties>
</file>