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楷体_GB2312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  <w:t>天门市商务局</w:t>
      </w:r>
      <w:r>
        <w:rPr>
          <w:rFonts w:hint="eastAsia" w:ascii="Times New Roman" w:hAnsi="Times New Roman" w:eastAsia="黑体" w:cs="Times New Roman"/>
          <w:kern w:val="0"/>
          <w:sz w:val="44"/>
          <w:szCs w:val="44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0"/>
          <w:sz w:val="44"/>
          <w:szCs w:val="44"/>
        </w:rPr>
        <w:t>年度行政执法</w:t>
      </w:r>
      <w:r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  <w:t>统计年报</w:t>
      </w: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  <w:t>目录</w:t>
      </w:r>
    </w:p>
    <w:p>
      <w:pPr>
        <w:jc w:val="center"/>
        <w:rPr>
          <w:rFonts w:hint="eastAsia" w:ascii="Times New Roman" w:hAnsi="Times New Roman" w:eastAsia="黑体" w:cs="Times New Roman"/>
          <w:kern w:val="0"/>
          <w:sz w:val="44"/>
          <w:szCs w:val="44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行政许可实施情况统计表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二、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行政处罚实施情况统计表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三、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行政强制实施情况统计表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行政检查实施情况统计表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五、天门市商务局其他行政执法行为实施情况统计表</w:t>
      </w: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表一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eastAsia="zh-CN"/>
        </w:rPr>
        <w:t>天门市商务局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 w:cs="黑体"/>
          <w:b w:val="0"/>
          <w:bCs w:val="0"/>
          <w:color w:val="333333"/>
          <w:kern w:val="0"/>
          <w:sz w:val="32"/>
          <w:szCs w:val="32"/>
        </w:rPr>
        <w:t>年度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行政许可实施情况统计表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410"/>
        <w:gridCol w:w="1562"/>
        <w:gridCol w:w="1920"/>
        <w:gridCol w:w="2145"/>
        <w:gridCol w:w="2311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10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38" w:type="dxa"/>
            <w:gridSpan w:val="4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行政许可实施数量（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8"/>
                <w:szCs w:val="28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44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申请数量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受理数量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许可的数量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</w:rPr>
              <w:t>不予许可的数量</w:t>
            </w:r>
          </w:p>
        </w:tc>
        <w:tc>
          <w:tcPr>
            <w:tcW w:w="244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天门市商务局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天门市商务综合执法支队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156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92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1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231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44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说明：</w:t>
      </w: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4"/>
        </w:rPr>
        <w:t>1.</w:t>
      </w:r>
      <w:r>
        <w:rPr>
          <w:rFonts w:hint="default" w:ascii="Times New Roman" w:hAnsi="Times New Roman" w:eastAsia="仿宋_GB2312" w:cs="Times New Roman"/>
          <w:kern w:val="0"/>
          <w:sz w:val="24"/>
        </w:rPr>
        <w:t>“申请数量”的统计范围为统计年度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1月1日至12月31日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期间许可机关收到当事人许可申请的数量。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2. “受理数量”、“许可的数量”、“不予许可的数量”、“撤销许可的数量”的统计范围为统计年度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1月1日至12月31日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期间许可机关作出受理决定、许可决定、不予许可决定的数量，以及撤销许可决定的数量。</w:t>
      </w: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3. 准予变更、延续和不予变更、延续的数量，分别计入“许可的数量”、“不予许可的数量”。</w:t>
      </w:r>
    </w:p>
    <w:p>
      <w:pPr>
        <w:rPr>
          <w:rFonts w:hint="default" w:ascii="Times New Roman" w:hAnsi="Times New Roman" w:eastAsia="仿宋_GB2312" w:cs="Times New Roman"/>
          <w:kern w:val="0"/>
          <w:sz w:val="24"/>
        </w:rPr>
      </w:pPr>
    </w:p>
    <w:p>
      <w:pPr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both"/>
        <w:rPr>
          <w:rFonts w:hint="default" w:ascii="黑体" w:hAnsi="黑体" w:eastAsia="黑体" w:cs="黑体"/>
          <w:color w:val="000000"/>
          <w:kern w:val="0"/>
          <w:sz w:val="32"/>
          <w:szCs w:val="32"/>
        </w:rPr>
      </w:pPr>
    </w:p>
    <w:p>
      <w:pPr>
        <w:jc w:val="both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</w:rPr>
        <w:t>表二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    </w:t>
      </w:r>
    </w:p>
    <w:p>
      <w:pPr>
        <w:jc w:val="center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天门市商务局2022</w:t>
      </w:r>
      <w:r>
        <w:rPr>
          <w:rFonts w:hint="eastAsia" w:ascii="黑体" w:hAnsi="黑体" w:eastAsia="黑体" w:cs="黑体"/>
          <w:color w:val="333333"/>
          <w:kern w:val="0"/>
          <w:sz w:val="32"/>
          <w:szCs w:val="32"/>
        </w:rPr>
        <w:t>年度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行政处罚实施情况统计表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756"/>
        <w:gridCol w:w="795"/>
        <w:gridCol w:w="855"/>
        <w:gridCol w:w="1490"/>
        <w:gridCol w:w="1274"/>
        <w:gridCol w:w="1133"/>
        <w:gridCol w:w="1758"/>
        <w:gridCol w:w="705"/>
        <w:gridCol w:w="945"/>
        <w:gridCol w:w="841"/>
        <w:gridCol w:w="1304"/>
        <w:gridCol w:w="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735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5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单位名称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6" w:type="dxa"/>
            <w:gridSpan w:val="9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行政处罚实施数量（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罚没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金额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4"/>
                <w:szCs w:val="24"/>
                <w:lang w:eastAsia="zh-CN"/>
              </w:rPr>
              <w:t>万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73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警告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、通报批评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罚款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没收违法</w:t>
            </w: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所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得、没收非法财物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暂扣许可证件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降低资质等级、</w:t>
            </w: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吊销许可证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限制开展生产经营活动、责令停产停业、责令关闭、限制从业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000000"/>
                <w:kern w:val="0"/>
                <w:sz w:val="22"/>
                <w:szCs w:val="22"/>
                <w:lang w:eastAsia="zh-CN"/>
              </w:rPr>
              <w:t>行政拘留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其他行政处罚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天门市商务局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5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天门市商务综合执法支队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91" w:type="dxa"/>
            <w:gridSpan w:val="2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9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5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9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27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3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58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41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0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6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1.行政处罚实施数量的统计范围为统计年度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1月1日至12月31日</w:t>
      </w:r>
      <w:r>
        <w:rPr>
          <w:rFonts w:hint="default" w:ascii="Times New Roman" w:hAnsi="Times New Roman" w:eastAsia="仿宋_GB2312" w:cs="Times New Roman"/>
          <w:kern w:val="0"/>
          <w:sz w:val="24"/>
        </w:rPr>
        <w:t>期间作出行政处罚决定的数量（包括经行政复议或者行政诉讼被撤销的行政处罚决定数量）。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kern w:val="0"/>
          <w:sz w:val="24"/>
        </w:rPr>
        <w:t>单处一个类别行政处罚的，计入相应的行政处罚类别；并处两种以上行政处罚的，算一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宗</w:t>
      </w:r>
      <w:r>
        <w:rPr>
          <w:rFonts w:hint="default" w:ascii="Times New Roman" w:hAnsi="Times New Roman" w:eastAsia="仿宋_GB2312" w:cs="Times New Roman"/>
          <w:kern w:val="0"/>
          <w:sz w:val="24"/>
        </w:rPr>
        <w:t>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一）警告、通报批评；（二）罚款、没收违法所得、没收非法财物；（三）暂扣许可证件、降低资质等级、吊销许可证件；（四）限制开展生产经营活动、责令停产停业、责令关闭、限制从业；（五）行政拘留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kern w:val="0"/>
          <w:sz w:val="24"/>
        </w:rPr>
        <w:t>没收违法所得、没收非法财物能确定金额的，计入“罚没金额”；不能确定金额的，不计入“罚没金额”。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24"/>
        </w:rPr>
        <w:t>. “罚没金额”以处罚决定书确定的金额为准。</w:t>
      </w:r>
    </w:p>
    <w:p>
      <w:pP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</w:rPr>
        <w:t>表三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           </w:t>
      </w:r>
    </w:p>
    <w:p>
      <w:pPr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天门市商务局2022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年度行政强制实施情况统计表</w:t>
      </w:r>
    </w:p>
    <w:tbl>
      <w:tblPr>
        <w:tblStyle w:val="3"/>
        <w:tblW w:w="146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686"/>
        <w:gridCol w:w="816"/>
        <w:gridCol w:w="1012"/>
        <w:gridCol w:w="1012"/>
        <w:gridCol w:w="1012"/>
        <w:gridCol w:w="1054"/>
        <w:gridCol w:w="945"/>
        <w:gridCol w:w="945"/>
        <w:gridCol w:w="1230"/>
        <w:gridCol w:w="960"/>
        <w:gridCol w:w="645"/>
        <w:gridCol w:w="945"/>
        <w:gridCol w:w="945"/>
        <w:gridCol w:w="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906" w:type="dxa"/>
            <w:gridSpan w:val="5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行政强制措施实施数量（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6615" w:type="dxa"/>
            <w:gridSpan w:val="7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行政强制执行实施数量（</w:t>
            </w:r>
            <w:r>
              <w:rPr>
                <w:rFonts w:hint="eastAsia" w:ascii="Times New Roman" w:hAnsi="Times New Roman" w:eastAsia="黑体" w:cs="Times New Roman"/>
                <w:kern w:val="0"/>
                <w:sz w:val="24"/>
                <w:szCs w:val="24"/>
                <w:lang w:eastAsia="zh-CN"/>
              </w:rPr>
              <w:t>宗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945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</w:p>
        </w:tc>
        <w:tc>
          <w:tcPr>
            <w:tcW w:w="81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限制公民人身自由</w:t>
            </w:r>
          </w:p>
        </w:tc>
        <w:tc>
          <w:tcPr>
            <w:tcW w:w="101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查封场所、设施或者财物</w:t>
            </w:r>
          </w:p>
        </w:tc>
        <w:tc>
          <w:tcPr>
            <w:tcW w:w="101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012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1054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5670" w:type="dxa"/>
            <w:gridSpan w:val="6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945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53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68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81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12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1054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sz w:val="20"/>
                <w:szCs w:val="22"/>
              </w:rPr>
            </w:pP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划拨存款、汇款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排除妨碍、恢复原状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  <w:t>其他强制执行方式</w:t>
            </w: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天门市商务局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天门市商务综合执法支队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2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 w:val="20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</w:rPr>
              <w:t>合计</w:t>
            </w:r>
          </w:p>
        </w:tc>
        <w:tc>
          <w:tcPr>
            <w:tcW w:w="8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12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05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123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6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945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</w:pPr>
      <w:r>
        <w:rPr>
          <w:rFonts w:hint="default" w:ascii="Times New Roman" w:hAnsi="Times New Roman" w:eastAsia="仿宋_GB2312" w:cs="Times New Roman"/>
          <w:kern w:val="0"/>
          <w:sz w:val="24"/>
        </w:rPr>
        <w:t>1.行政强制措施实施数量的统计范围为统计年度1月1日至12月31日期间限制公民人身自由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查封场所、设施或者财物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扣押财物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冻结存款、汇款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kern w:val="0"/>
          <w:sz w:val="24"/>
        </w:rPr>
        <w:t>其他行政强制措施决定的数量。2.行政强制执行实施数量的统计范围为统计年度1月1日至12月31日期间加处罚款或者滞纳金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划拨存款、汇款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拍卖或者依法处理查封、扣押的场所、设施或者财物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排除妨碍、恢复原状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24"/>
        </w:rPr>
        <w:t>代履行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或者</w:t>
      </w:r>
      <w:r>
        <w:rPr>
          <w:rFonts w:hint="default" w:ascii="Times New Roman" w:hAnsi="Times New Roman" w:eastAsia="仿宋_GB2312" w:cs="Times New Roman"/>
          <w:kern w:val="0"/>
          <w:sz w:val="24"/>
        </w:rPr>
        <w:t>其他强制执行方式等执行完毕或者终结执行的数量。</w:t>
      </w:r>
      <w:r>
        <w:rPr>
          <w:rFonts w:hint="eastAsia" w:ascii="Times New Roman" w:hAnsi="Times New Roman" w:eastAsia="仿宋_GB2312" w:cs="Times New Roman"/>
          <w:kern w:val="0"/>
          <w:sz w:val="2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0"/>
          <w:sz w:val="24"/>
        </w:rPr>
        <w:t>.申请法院强制执行数量的统计范围为统计年度1月1日至12月31日期间向法院申请强制执行的数量，时间以申请日期为准。</w:t>
      </w:r>
    </w:p>
    <w:p>
      <w:pP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</w:rPr>
        <w:t>表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四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年度行政检查实施情况统计表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7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  <w:t>序号</w:t>
            </w:r>
          </w:p>
        </w:tc>
        <w:tc>
          <w:tcPr>
            <w:tcW w:w="5103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  <w:t>单位名称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6"/>
                <w:szCs w:val="26"/>
              </w:rPr>
              <w:t>行政检查（次数）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天门市商务局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eastAsia="zh-CN"/>
              </w:rPr>
              <w:t>天门市商务综合执法支队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12" w:type="dxa"/>
            <w:gridSpan w:val="2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合计</w:t>
            </w:r>
          </w:p>
        </w:tc>
        <w:tc>
          <w:tcPr>
            <w:tcW w:w="7262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仿宋_GB2312" w:cs="Times New Roman"/>
          <w:kern w:val="0"/>
          <w:sz w:val="24"/>
          <w:highlight w:val="yellow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24"/>
        </w:rPr>
        <w:t>行政检查次数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</w:t>
      </w:r>
      <w:r>
        <w:rPr>
          <w:rFonts w:hint="eastAsia" w:ascii="Times New Roman" w:hAnsi="Times New Roman" w:eastAsia="仿宋_GB2312" w:cs="Times New Roman"/>
          <w:kern w:val="0"/>
          <w:sz w:val="24"/>
          <w:lang w:eastAsia="zh-CN"/>
        </w:rPr>
        <w:t>。</w:t>
      </w:r>
    </w:p>
    <w:p/>
    <w:p/>
    <w:p/>
    <w:p/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br w:type="page"/>
      </w:r>
    </w:p>
    <w:p>
      <w:pP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表五</w:t>
      </w:r>
    </w:p>
    <w:p>
      <w:pPr>
        <w:autoSpaceDE w:val="0"/>
        <w:autoSpaceDN w:val="0"/>
        <w:adjustRightInd w:val="0"/>
        <w:jc w:val="center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eastAsia="zh-CN"/>
        </w:rPr>
        <w:t>天门市商务局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年度其他行政执法行为实施</w:t>
      </w:r>
      <w:bookmarkStart w:id="0" w:name="_GoBack"/>
      <w:bookmarkEnd w:id="0"/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情况统计表</w:t>
      </w:r>
    </w:p>
    <w:p>
      <w:pPr>
        <w:jc w:val="center"/>
        <w:rPr>
          <w:rFonts w:hint="eastAsia"/>
          <w:lang w:eastAsia="zh-CN"/>
        </w:rPr>
      </w:pPr>
    </w:p>
    <w:tbl>
      <w:tblPr>
        <w:tblStyle w:val="4"/>
        <w:tblW w:w="14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481"/>
        <w:gridCol w:w="1191"/>
        <w:gridCol w:w="1191"/>
        <w:gridCol w:w="997"/>
        <w:gridCol w:w="1385"/>
        <w:gridCol w:w="1191"/>
        <w:gridCol w:w="1191"/>
        <w:gridCol w:w="1191"/>
        <w:gridCol w:w="1191"/>
        <w:gridCol w:w="1191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行政征收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行政裁决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行政给付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确认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行政奖励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</w:rPr>
              <w:t>其他行政执法行为</w:t>
            </w:r>
          </w:p>
        </w:tc>
        <w:tc>
          <w:tcPr>
            <w:tcW w:w="238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6"/>
                <w:szCs w:val="26"/>
                <w:lang w:eastAsia="zh-CN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征收总金额（万元）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涉及金额（万元）</w:t>
            </w: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给付总金额（万元）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奖励总金额（万元）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宗数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涉及金额（万元）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48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9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38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  <w:tc>
          <w:tcPr>
            <w:tcW w:w="119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_GB2312" w:cs="Times New Roman"/>
                <w:kern w:val="0"/>
                <w:sz w:val="26"/>
                <w:szCs w:val="26"/>
                <w:lang w:eastAsia="zh-CN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说明：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1.“行政征收”的统计范围为统计年度1月1日至12月31日期间征收完毕的数量。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2.“行政裁决次数”、“行政确认次数”、“行政奖励次数”的统计范围为统计年度1月1日至12月31日期间作出行政裁决、行政确认、行政奖励决定的数量。</w:t>
      </w:r>
    </w:p>
    <w:p>
      <w:pPr>
        <w:autoSpaceDE w:val="0"/>
        <w:autoSpaceDN w:val="0"/>
        <w:adjustRightInd w:val="0"/>
        <w:jc w:val="left"/>
        <w:rPr>
          <w:rFonts w:hint="default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3.“行政给付次数”的统计范围为统计年度1月1日至12月31日期间给付完毕的数量。</w:t>
      </w: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仿宋_GB2312" w:cs="Times New Roman"/>
          <w:kern w:val="0"/>
          <w:sz w:val="24"/>
        </w:rPr>
      </w:pPr>
      <w:r>
        <w:rPr>
          <w:rFonts w:hint="eastAsia" w:ascii="Times New Roman" w:hAnsi="Times New Roman" w:eastAsia="仿宋_GB2312" w:cs="Times New Roman"/>
          <w:kern w:val="0"/>
          <w:sz w:val="24"/>
        </w:rPr>
        <w:t>4.“其他行政执法行为”的统计范围为统计年度1月1日至12月31日期间完成的宗数。</w:t>
      </w:r>
    </w:p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1800" w:right="1440" w:bottom="14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NzBjOTI5ZDg3NWJkNzI4MjVkMWI1MjAzYjZjMDIifQ=="/>
  </w:docVars>
  <w:rsids>
    <w:rsidRoot w:val="526E60C3"/>
    <w:rsid w:val="11354E20"/>
    <w:rsid w:val="127D3492"/>
    <w:rsid w:val="1D3B2133"/>
    <w:rsid w:val="29DF4CB8"/>
    <w:rsid w:val="36044C05"/>
    <w:rsid w:val="3EDB6D6B"/>
    <w:rsid w:val="40AD56F2"/>
    <w:rsid w:val="4DCF6F1F"/>
    <w:rsid w:val="526E60C3"/>
    <w:rsid w:val="57E91FE7"/>
    <w:rsid w:val="59030A18"/>
    <w:rsid w:val="6D2B40EB"/>
    <w:rsid w:val="72F82782"/>
    <w:rsid w:val="73FC0030"/>
    <w:rsid w:val="7A121A05"/>
    <w:rsid w:val="7B0E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1952</Words>
  <Characters>2015</Characters>
  <Lines>0</Lines>
  <Paragraphs>0</Paragraphs>
  <TotalTime>53</TotalTime>
  <ScaleCrop>false</ScaleCrop>
  <LinksUpToDate>false</LinksUpToDate>
  <CharactersWithSpaces>2053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2022-01-06T03:21:00Z</dcterms:created>
  <dc:creator>大太阳</dc:creator>
  <cp:lastModifiedBy>笑笑</cp:lastModifiedBy>
  <dcterms:modified xsi:type="dcterms:W3CDTF">2023-05-23T06:56:44Z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0F1038B1139E4B00A4C688248754BE10_13</vt:lpwstr>
  </property>
</Properties>
</file>