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463C">
      <w:pPr>
        <w:pStyle w:val="6"/>
        <w:spacing w:after="156" w:line="400" w:lineRule="exact"/>
        <w:jc w:val="both"/>
      </w:pPr>
      <w:bookmarkStart w:id="0" w:name="_Toc19583"/>
    </w:p>
    <w:p w14:paraId="76C78535">
      <w:pPr>
        <w:pStyle w:val="6"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2CD07551">
      <w:pPr>
        <w:overflowPunct w:val="0"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</w:rPr>
        <w:t>天</w:t>
      </w:r>
      <w:r>
        <w:rPr>
          <w:rFonts w:hint="eastAsia" w:eastAsia="仿宋_GB2312"/>
          <w:sz w:val="24"/>
        </w:rPr>
        <w:t>文罚</w:t>
      </w:r>
      <w:r>
        <w:rPr>
          <w:rFonts w:eastAsia="仿宋_GB2312"/>
          <w:sz w:val="24"/>
        </w:rPr>
        <w:t>决〔</w:t>
      </w:r>
      <w:r>
        <w:rPr>
          <w:rFonts w:hint="eastAsia" w:eastAsia="仿宋_GB2312"/>
          <w:sz w:val="24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</w:rPr>
        <w:t>25</w:t>
      </w:r>
      <w:r>
        <w:rPr>
          <w:rFonts w:eastAsia="仿宋_GB2312"/>
          <w:sz w:val="24"/>
        </w:rPr>
        <w:t>号</w:t>
      </w:r>
    </w:p>
    <w:p w14:paraId="69BABE17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</w:rPr>
        <w:t>天门市赛天娱乐馆</w:t>
      </w:r>
    </w:p>
    <w:p w14:paraId="56647836">
      <w:pPr>
        <w:overflowPunct w:val="0"/>
        <w:spacing w:line="460" w:lineRule="exact"/>
        <w:ind w:firstLine="480" w:firstLineChars="200"/>
        <w:textAlignment w:val="center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>负责人：张得红，身份证号：429006</w:t>
      </w:r>
      <w:r>
        <w:rPr>
          <w:rFonts w:hint="eastAsia" w:eastAsia="仿宋_GB2312"/>
          <w:sz w:val="24"/>
          <w:lang w:val="en-US" w:eastAsia="zh-CN"/>
        </w:rPr>
        <w:t>XXXXXXXXXXXX</w:t>
      </w:r>
    </w:p>
    <w:p w14:paraId="622ABDE5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地址：湖北省天门市竟陵孙湾樱花大道C2栋103-105门面</w:t>
      </w:r>
    </w:p>
    <w:p w14:paraId="67C7F7E0">
      <w:pPr>
        <w:overflowPunct w:val="0"/>
        <w:spacing w:line="460" w:lineRule="exact"/>
        <w:ind w:firstLine="240" w:firstLineChars="1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《营业执照》统一社会信用代码：92429006MAEK7LP993。</w:t>
      </w:r>
    </w:p>
    <w:p w14:paraId="315D0240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</w:rPr>
        <w:t>8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</w:rPr>
        <w:t>17</w:t>
      </w:r>
      <w:r>
        <w:rPr>
          <w:rFonts w:eastAsia="仿宋_GB2312"/>
          <w:sz w:val="24"/>
        </w:rPr>
        <w:t>日对</w:t>
      </w:r>
      <w:r>
        <w:rPr>
          <w:rFonts w:hint="eastAsia" w:eastAsia="仿宋_GB2312"/>
          <w:sz w:val="24"/>
        </w:rPr>
        <w:t>当事人</w:t>
      </w:r>
      <w:r>
        <w:rPr>
          <w:rFonts w:hint="eastAsia" w:eastAsia="仿宋_GB2312"/>
          <w:sz w:val="24"/>
          <w:u w:val="single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</w:rPr>
        <w:t>当事人在</w:t>
      </w:r>
      <w:r>
        <w:rPr>
          <w:rFonts w:hint="eastAsia" w:eastAsia="仿宋_GB2312"/>
          <w:sz w:val="24"/>
          <w:u w:val="single"/>
        </w:rPr>
        <w:t>2025年8月15日19时30分，在没有办理《娱乐经营许可证》的情况下擅自从事娱乐场所经营活动。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</w:rPr>
        <w:t>《娱乐场所管理条例》第九条的规定。</w:t>
      </w:r>
    </w:p>
    <w:p w14:paraId="04B626F5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>1、2025年8月15日对当事人进行了现场检查，发现该场所共有包间8个，有音响系统、点歌系统等设施，没有办理《娱乐经营许可证》；2、2025年8月18日，对当事人进行了询问笔录，证实当事人在没有办理《娱乐经营许可证》的情况下，擅自从事娱乐场所经营活动；3、当事人在未办理《娱乐经营许可证》期间，获得违法所得壹仟捌佰零捌元整（1808元）；4、证据照片4张、《责令改正通知书》，印证当事人的违法行为。</w:t>
      </w:r>
      <w:r>
        <w:rPr>
          <w:rFonts w:eastAsia="仿宋_GB2312"/>
          <w:sz w:val="24"/>
          <w:u w:val="single"/>
        </w:rPr>
        <w:br w:type="textWrapping"/>
      </w:r>
      <w:bookmarkStart w:id="1" w:name="_GoBack"/>
      <w:r>
        <w:rPr>
          <w:rFonts w:hint="eastAsia" w:eastAsia="仿宋_GB2312"/>
          <w:sz w:val="24"/>
          <w:u w:val="none"/>
        </w:rPr>
        <w:t xml:space="preserve">    </w:t>
      </w:r>
      <w:bookmarkEnd w:id="1"/>
      <w:r>
        <w:rPr>
          <w:rFonts w:hint="eastAsia" w:eastAsia="仿宋_GB2312"/>
          <w:sz w:val="24"/>
          <w:u w:val="single"/>
        </w:rPr>
        <w:t xml:space="preserve">当事人没有陈述申辩、提出行政诉讼，本机关将视为放弃陈述申辩的权利。  </w:t>
      </w:r>
    </w:p>
    <w:p w14:paraId="279C46EE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  <w:u w:val="single"/>
        </w:rPr>
        <w:t>因本案不涉及到行政处罚自由裁量权使用，依据《娱乐场所管理条例》第四十一条、第五十三条第一款、《娱乐场所管理办法》第二十八条和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</w:rPr>
        <w:t>第二十八条第二款</w:t>
      </w:r>
      <w:r>
        <w:rPr>
          <w:rFonts w:hint="eastAsia" w:eastAsia="仿宋_GB2312"/>
          <w:sz w:val="24"/>
          <w:u w:val="single"/>
        </w:rPr>
        <w:t>的规定。</w:t>
      </w:r>
    </w:p>
    <w:p w14:paraId="59A5B311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作出如下行政处罚：</w:t>
      </w:r>
    </w:p>
    <w:p w14:paraId="343BBE83">
      <w:pPr>
        <w:numPr>
          <w:ilvl w:val="0"/>
          <w:numId w:val="1"/>
        </w:num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  <w:u w:val="single"/>
        </w:rPr>
        <w:t>对该场所以责令关闭的方式予以取缔，并没收违法所得人民币壹仟捌佰零捌元整（1808元）。</w:t>
      </w:r>
    </w:p>
    <w:p w14:paraId="1FA589EC">
      <w:pPr>
        <w:numPr>
          <w:ilvl w:val="0"/>
          <w:numId w:val="1"/>
        </w:num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</w:rPr>
        <w:t>对该场所负责人张得红</w:t>
      </w:r>
      <w:r>
        <w:rPr>
          <w:rFonts w:hint="eastAsia" w:eastAsia="仿宋_GB2312"/>
          <w:sz w:val="24"/>
          <w:u w:val="single"/>
          <w:lang w:val="en-US" w:eastAsia="zh-CN"/>
        </w:rPr>
        <w:t>作</w:t>
      </w:r>
      <w:r>
        <w:rPr>
          <w:rFonts w:hint="eastAsia" w:eastAsia="仿宋_GB2312"/>
          <w:sz w:val="24"/>
          <w:u w:val="single"/>
        </w:rPr>
        <w:t>出终身不得担任娱乐场所的法定代表人、负责人的行政处罚。</w:t>
      </w:r>
    </w:p>
    <w:p w14:paraId="47118EB3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50F7B6A2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7A9933EB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1A8AA457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7FCA14F8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03CBB116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6AE55CC9">
      <w:pPr>
        <w:overflowPunct w:val="0"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逾期不申请行政复议，也不提起行政诉讼，又不履行行政处罚决定的，本机关将依法申请人民法院强制执行</w:t>
      </w:r>
      <w:r>
        <w:rPr>
          <w:rFonts w:hint="eastAsia" w:eastAsia="仿宋_GB2312"/>
          <w:spacing w:val="-6"/>
          <w:sz w:val="24"/>
        </w:rPr>
        <w:t>。</w:t>
      </w:r>
    </w:p>
    <w:p w14:paraId="1D055E84">
      <w:pPr>
        <w:overflowPunct w:val="0"/>
        <w:spacing w:line="460" w:lineRule="exact"/>
        <w:textAlignment w:val="center"/>
        <w:rPr>
          <w:rFonts w:eastAsia="仿宋_GB2312"/>
          <w:sz w:val="24"/>
        </w:rPr>
      </w:pPr>
    </w:p>
    <w:p w14:paraId="19C92724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055A3F37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3A8BE8C9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6C9BFA45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1D9834FF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天门市文化和旅游局</w:t>
      </w:r>
    </w:p>
    <w:p w14:paraId="1D72625A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>8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9</w:t>
      </w:r>
      <w:r>
        <w:rPr>
          <w:rFonts w:eastAsia="仿宋_GB2312"/>
          <w:sz w:val="24"/>
        </w:rPr>
        <w:t>日</w:t>
      </w:r>
    </w:p>
    <w:p w14:paraId="5A4F8613"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3D3"/>
    <w:rsid w:val="000B6A1F"/>
    <w:rsid w:val="001413D3"/>
    <w:rsid w:val="001D4C1F"/>
    <w:rsid w:val="00415749"/>
    <w:rsid w:val="004420D5"/>
    <w:rsid w:val="00592B08"/>
    <w:rsid w:val="00766919"/>
    <w:rsid w:val="007F2EC3"/>
    <w:rsid w:val="00D667C7"/>
    <w:rsid w:val="00DB1932"/>
    <w:rsid w:val="00E73C78"/>
    <w:rsid w:val="00F0044B"/>
    <w:rsid w:val="0A247A61"/>
    <w:rsid w:val="0AE97B07"/>
    <w:rsid w:val="0C1464BD"/>
    <w:rsid w:val="1AF4510A"/>
    <w:rsid w:val="1D497EC0"/>
    <w:rsid w:val="1DD6463B"/>
    <w:rsid w:val="21C82C63"/>
    <w:rsid w:val="2ABF7092"/>
    <w:rsid w:val="3DEC6BA5"/>
    <w:rsid w:val="3E0C48B6"/>
    <w:rsid w:val="42D476BD"/>
    <w:rsid w:val="4394268B"/>
    <w:rsid w:val="463507E0"/>
    <w:rsid w:val="4DB87687"/>
    <w:rsid w:val="4E3E1353"/>
    <w:rsid w:val="50DF5B05"/>
    <w:rsid w:val="51AC76B7"/>
    <w:rsid w:val="521658AC"/>
    <w:rsid w:val="52833AA8"/>
    <w:rsid w:val="52EF66BB"/>
    <w:rsid w:val="58A52E09"/>
    <w:rsid w:val="58F9096C"/>
    <w:rsid w:val="62C95267"/>
    <w:rsid w:val="63CE7D19"/>
    <w:rsid w:val="70917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7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897</Words>
  <Characters>974</Characters>
  <Lines>7</Lines>
  <Paragraphs>2</Paragraphs>
  <TotalTime>10</TotalTime>
  <ScaleCrop>false</ScaleCrop>
  <LinksUpToDate>false</LinksUpToDate>
  <CharactersWithSpaces>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2025-08-26T08:23:00Z</cp:lastPrinted>
  <dcterms:modified xsi:type="dcterms:W3CDTF">2025-10-30T07:27:54Z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EA3803D951F94BA3BB6E170D3315BA50_12</vt:lpwstr>
  </property>
</Properties>
</file>