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450" w:lineRule="atLeast"/>
        <w:ind w:left="300" w:right="300"/>
        <w:jc w:val="left"/>
        <w:rPr>
          <w:rFonts w:hint="eastAsia" w:ascii="黑体" w:hAnsi="黑体" w:eastAsia="黑体" w:cs="黑体"/>
          <w:b w:val="0"/>
          <w:bCs/>
          <w:kern w:val="0"/>
          <w:sz w:val="32"/>
          <w:szCs w:val="32"/>
        </w:rPr>
      </w:pPr>
      <w:r>
        <w:rPr>
          <w:rFonts w:hint="eastAsia" w:ascii="黑体" w:hAnsi="黑体" w:eastAsia="黑体" w:cs="黑体"/>
          <w:b w:val="0"/>
          <w:bCs/>
          <w:kern w:val="0"/>
          <w:sz w:val="32"/>
          <w:szCs w:val="32"/>
          <w:lang w:eastAsia="zh-CN"/>
        </w:rPr>
        <w:t>附件</w:t>
      </w:r>
      <w:r>
        <w:rPr>
          <w:rFonts w:hint="eastAsia" w:ascii="黑体" w:hAnsi="黑体" w:eastAsia="黑体" w:cs="黑体"/>
          <w:b w:val="0"/>
          <w:bCs/>
          <w:kern w:val="0"/>
          <w:sz w:val="32"/>
          <w:szCs w:val="32"/>
          <w:lang w:val="en-US" w:eastAsia="zh-CN"/>
        </w:rPr>
        <w:t>2：</w:t>
      </w:r>
      <w:r>
        <w:rPr>
          <w:rFonts w:hint="eastAsia" w:ascii="黑体" w:hAnsi="黑体" w:eastAsia="黑体" w:cs="黑体"/>
          <w:b w:val="0"/>
          <w:bCs/>
          <w:kern w:val="0"/>
          <w:sz w:val="32"/>
          <w:szCs w:val="32"/>
        </w:rPr>
        <w:t xml:space="preserve"> </w:t>
      </w:r>
    </w:p>
    <w:p>
      <w:pPr>
        <w:autoSpaceDN w:val="0"/>
        <w:spacing w:line="450" w:lineRule="atLeast"/>
        <w:ind w:left="300" w:right="300"/>
        <w:jc w:val="center"/>
        <w:rPr>
          <w:rFonts w:hint="eastAsia" w:ascii="仿宋" w:hAnsi="仿宋" w:eastAsia="仿宋" w:cs="宋体"/>
          <w:b/>
          <w:kern w:val="0"/>
          <w:sz w:val="32"/>
          <w:szCs w:val="32"/>
        </w:rPr>
      </w:pPr>
      <w:r>
        <w:rPr>
          <w:rFonts w:hint="eastAsia" w:ascii="仿宋" w:hAnsi="仿宋" w:eastAsia="仿宋" w:cs="宋体"/>
          <w:b/>
          <w:kern w:val="0"/>
          <w:sz w:val="32"/>
          <w:szCs w:val="32"/>
        </w:rPr>
        <w:t>“2021年促进生猪生产发展奖补”项目</w:t>
      </w:r>
    </w:p>
    <w:p>
      <w:pPr>
        <w:autoSpaceDN w:val="0"/>
        <w:spacing w:line="450" w:lineRule="atLeast"/>
        <w:ind w:left="300" w:right="300"/>
        <w:jc w:val="center"/>
        <w:rPr>
          <w:rFonts w:hint="eastAsia" w:ascii="仿宋" w:hAnsi="仿宋" w:eastAsia="仿宋" w:cs="仿宋"/>
          <w:b/>
          <w:sz w:val="32"/>
          <w:szCs w:val="32"/>
        </w:rPr>
      </w:pPr>
      <w:r>
        <w:rPr>
          <w:rFonts w:hint="eastAsia" w:ascii="仿宋" w:hAnsi="仿宋" w:eastAsia="仿宋" w:cs="宋体"/>
          <w:b/>
          <w:kern w:val="0"/>
          <w:sz w:val="32"/>
          <w:szCs w:val="32"/>
        </w:rPr>
        <w:t>申报材料清单</w:t>
      </w:r>
    </w:p>
    <w:p>
      <w:pPr>
        <w:autoSpaceDN w:val="0"/>
        <w:spacing w:line="450" w:lineRule="atLeast"/>
        <w:ind w:left="300" w:right="300"/>
        <w:rPr>
          <w:rFonts w:hint="eastAsia" w:ascii="仿宋" w:hAnsi="仿宋" w:eastAsia="仿宋" w:cs="仿宋"/>
          <w:sz w:val="28"/>
          <w:szCs w:val="28"/>
        </w:rPr>
      </w:pPr>
      <w:r>
        <w:rPr>
          <w:rFonts w:hint="eastAsia" w:ascii="仿宋" w:hAnsi="仿宋" w:eastAsia="仿宋" w:cs="仿宋"/>
          <w:sz w:val="28"/>
          <w:szCs w:val="28"/>
        </w:rPr>
        <w:t>1、2021年促进生猪生产发展奖补资金项目申报表</w:t>
      </w:r>
    </w:p>
    <w:p>
      <w:pPr>
        <w:autoSpaceDN w:val="0"/>
        <w:spacing w:line="450" w:lineRule="atLeast"/>
        <w:ind w:left="300" w:right="300"/>
        <w:rPr>
          <w:rFonts w:hint="eastAsia" w:ascii="仿宋" w:hAnsi="仿宋" w:eastAsia="仿宋" w:cs="仿宋"/>
          <w:sz w:val="28"/>
          <w:szCs w:val="28"/>
        </w:rPr>
      </w:pPr>
      <w:r>
        <w:rPr>
          <w:rFonts w:hint="eastAsia" w:ascii="仿宋" w:hAnsi="仿宋" w:eastAsia="仿宋" w:cs="仿宋"/>
          <w:sz w:val="28"/>
          <w:szCs w:val="28"/>
        </w:rPr>
        <w:t>2、营业执照；</w:t>
      </w:r>
    </w:p>
    <w:p>
      <w:pPr>
        <w:shd w:val="clear" w:color="auto" w:fill="FFFFFF"/>
        <w:spacing w:line="520" w:lineRule="exact"/>
        <w:ind w:firstLine="280" w:firstLineChars="100"/>
        <w:rPr>
          <w:rFonts w:hint="eastAsia" w:ascii="仿宋" w:hAnsi="仿宋" w:eastAsia="仿宋" w:cs="宋体"/>
          <w:kern w:val="0"/>
          <w:sz w:val="28"/>
          <w:szCs w:val="28"/>
        </w:rPr>
      </w:pPr>
      <w:r>
        <w:rPr>
          <w:rFonts w:hint="eastAsia" w:ascii="仿宋" w:hAnsi="仿宋" w:eastAsia="仿宋" w:cs="仿宋"/>
          <w:sz w:val="28"/>
          <w:szCs w:val="28"/>
        </w:rPr>
        <w:t>3、</w:t>
      </w:r>
      <w:r>
        <w:rPr>
          <w:rFonts w:hint="eastAsia" w:ascii="仿宋" w:hAnsi="仿宋" w:eastAsia="仿宋" w:cs="宋体"/>
          <w:kern w:val="0"/>
          <w:sz w:val="28"/>
          <w:szCs w:val="28"/>
        </w:rPr>
        <w:t>动物防疫条件合格证；</w:t>
      </w:r>
    </w:p>
    <w:p>
      <w:pPr>
        <w:shd w:val="clear" w:color="auto" w:fill="FFFFFF"/>
        <w:spacing w:line="520" w:lineRule="exact"/>
        <w:ind w:firstLine="280" w:firstLineChars="100"/>
        <w:rPr>
          <w:rFonts w:ascii="仿宋" w:hAnsi="仿宋" w:eastAsia="仿宋" w:cs="宋体"/>
          <w:sz w:val="28"/>
          <w:szCs w:val="28"/>
        </w:rPr>
      </w:pPr>
      <w:r>
        <w:rPr>
          <w:rFonts w:hint="eastAsia" w:ascii="仿宋" w:hAnsi="仿宋" w:eastAsia="仿宋" w:cs="宋体"/>
          <w:kern w:val="0"/>
          <w:sz w:val="28"/>
          <w:szCs w:val="28"/>
        </w:rPr>
        <w:t>4、生态环境部门登记备案资料；</w:t>
      </w:r>
    </w:p>
    <w:p>
      <w:pPr>
        <w:autoSpaceDN w:val="0"/>
        <w:spacing w:line="450" w:lineRule="atLeast"/>
        <w:ind w:left="300" w:right="300"/>
        <w:rPr>
          <w:rFonts w:hint="eastAsia" w:ascii="仿宋" w:hAnsi="仿宋" w:eastAsia="仿宋" w:cs="仿宋"/>
          <w:sz w:val="28"/>
          <w:szCs w:val="28"/>
        </w:rPr>
      </w:pPr>
      <w:r>
        <w:rPr>
          <w:rFonts w:hint="eastAsia" w:ascii="仿宋" w:hAnsi="仿宋" w:eastAsia="仿宋" w:cs="仿宋"/>
          <w:sz w:val="28"/>
          <w:szCs w:val="28"/>
        </w:rPr>
        <w:t>5、乡镇</w:t>
      </w:r>
      <w:r>
        <w:rPr>
          <w:rFonts w:hint="eastAsia" w:ascii="仿宋" w:hAnsi="仿宋" w:eastAsia="仿宋" w:cs="宋体"/>
          <w:kern w:val="0"/>
          <w:sz w:val="28"/>
          <w:szCs w:val="28"/>
        </w:rPr>
        <w:t>畜牧兽医服务中心、</w:t>
      </w:r>
      <w:r>
        <w:rPr>
          <w:rFonts w:hint="eastAsia" w:ascii="仿宋" w:hAnsi="仿宋" w:eastAsia="仿宋" w:cs="仿宋"/>
          <w:sz w:val="28"/>
          <w:szCs w:val="28"/>
        </w:rPr>
        <w:t>乡镇政府推荐函；</w:t>
      </w:r>
    </w:p>
    <w:p>
      <w:pPr>
        <w:autoSpaceDN w:val="0"/>
        <w:spacing w:line="450" w:lineRule="atLeast"/>
        <w:ind w:left="300" w:right="300"/>
        <w:rPr>
          <w:rFonts w:hint="eastAsia" w:ascii="仿宋_GB2312" w:hAnsi="宋体" w:eastAsia="仿宋" w:cs="宋体"/>
          <w:color w:val="000000"/>
          <w:kern w:val="0"/>
          <w:sz w:val="28"/>
          <w:szCs w:val="28"/>
          <w:shd w:val="clear" w:color="auto" w:fill="FFFFFF"/>
          <w:lang w:eastAsia="zh-CN"/>
        </w:rPr>
      </w:pPr>
      <w:r>
        <w:rPr>
          <w:rFonts w:hint="eastAsia" w:ascii="仿宋" w:hAnsi="仿宋" w:eastAsia="仿宋" w:cs="仿宋"/>
          <w:sz w:val="28"/>
          <w:szCs w:val="28"/>
        </w:rPr>
        <w:t>6、近两年财务审计报告或财务报表</w:t>
      </w:r>
      <w:r>
        <w:rPr>
          <w:rFonts w:hint="eastAsia" w:ascii="仿宋" w:hAnsi="仿宋" w:eastAsia="仿宋" w:cs="仿宋"/>
          <w:sz w:val="28"/>
          <w:szCs w:val="28"/>
          <w:lang w:eastAsia="zh-CN"/>
        </w:rPr>
        <w:t>；</w:t>
      </w:r>
      <w:bookmarkStart w:id="0" w:name="_GoBack"/>
      <w:bookmarkEnd w:id="0"/>
    </w:p>
    <w:p>
      <w:pPr>
        <w:autoSpaceDN w:val="0"/>
        <w:spacing w:line="450" w:lineRule="atLeast"/>
        <w:ind w:left="300" w:right="300"/>
        <w:rPr>
          <w:rFonts w:hint="eastAsia" w:ascii="仿宋" w:hAnsi="仿宋" w:eastAsia="仿宋" w:cs="宋体"/>
          <w:kern w:val="0"/>
          <w:sz w:val="28"/>
          <w:szCs w:val="28"/>
        </w:rPr>
      </w:pPr>
      <w:r>
        <w:rPr>
          <w:rFonts w:hint="eastAsia" w:ascii="仿宋" w:hAnsi="仿宋" w:eastAsia="仿宋" w:cs="仿宋"/>
          <w:sz w:val="28"/>
          <w:szCs w:val="28"/>
        </w:rPr>
        <w:t>7、</w:t>
      </w:r>
      <w:r>
        <w:rPr>
          <w:rFonts w:hint="eastAsia" w:ascii="仿宋" w:hAnsi="仿宋" w:eastAsia="仿宋" w:cs="宋体"/>
          <w:kern w:val="0"/>
          <w:sz w:val="28"/>
          <w:szCs w:val="28"/>
        </w:rPr>
        <w:t>与生物有机肥厂、农牧结合专业合作社、种植大户签订的粪污资源化利用对接协议；</w:t>
      </w:r>
    </w:p>
    <w:p>
      <w:pPr>
        <w:autoSpaceDN w:val="0"/>
        <w:spacing w:line="450" w:lineRule="atLeast"/>
        <w:ind w:left="300" w:right="300"/>
        <w:rPr>
          <w:rFonts w:hint="eastAsia" w:ascii="仿宋" w:hAnsi="仿宋" w:eastAsia="仿宋" w:cs="宋体"/>
          <w:kern w:val="0"/>
          <w:sz w:val="28"/>
          <w:szCs w:val="28"/>
        </w:rPr>
      </w:pPr>
      <w:r>
        <w:rPr>
          <w:rFonts w:hint="eastAsia" w:ascii="仿宋" w:hAnsi="仿宋" w:eastAsia="仿宋" w:cs="仿宋"/>
          <w:sz w:val="28"/>
          <w:szCs w:val="28"/>
        </w:rPr>
        <w:t>8、</w:t>
      </w:r>
      <w:r>
        <w:rPr>
          <w:rFonts w:hint="eastAsia" w:ascii="仿宋" w:hAnsi="仿宋" w:eastAsia="仿宋" w:cs="宋体"/>
          <w:kern w:val="0"/>
          <w:sz w:val="28"/>
          <w:szCs w:val="28"/>
        </w:rPr>
        <w:t>养殖场专业技术人员资格证书；</w:t>
      </w:r>
    </w:p>
    <w:p>
      <w:pPr>
        <w:autoSpaceDN w:val="0"/>
        <w:spacing w:line="450" w:lineRule="atLeast"/>
        <w:ind w:left="300" w:right="300"/>
        <w:rPr>
          <w:rFonts w:hint="eastAsia" w:ascii="仿宋" w:hAnsi="仿宋" w:eastAsia="仿宋" w:cs="宋体"/>
          <w:kern w:val="0"/>
          <w:sz w:val="28"/>
          <w:szCs w:val="28"/>
        </w:rPr>
      </w:pPr>
      <w:r>
        <w:rPr>
          <w:rFonts w:hint="eastAsia" w:ascii="仿宋" w:hAnsi="仿宋" w:eastAsia="仿宋" w:cs="宋体"/>
          <w:kern w:val="0"/>
          <w:sz w:val="28"/>
          <w:szCs w:val="28"/>
        </w:rPr>
        <w:t>9、2021年1月1日至申报日出栏育肥猪（或仔猪）存栏、出栏台账,纳税申报表等相关资料;</w:t>
      </w:r>
    </w:p>
    <w:p>
      <w:pPr>
        <w:autoSpaceDN w:val="0"/>
        <w:spacing w:line="450" w:lineRule="atLeast"/>
        <w:ind w:left="300" w:right="300"/>
        <w:rPr>
          <w:rFonts w:hint="eastAsia" w:ascii="仿宋" w:hAnsi="仿宋" w:eastAsia="仿宋" w:cs="宋体"/>
          <w:kern w:val="0"/>
          <w:sz w:val="28"/>
          <w:szCs w:val="28"/>
        </w:rPr>
      </w:pPr>
      <w:r>
        <w:rPr>
          <w:rFonts w:hint="eastAsia" w:ascii="仿宋" w:hAnsi="仿宋" w:eastAsia="仿宋" w:cs="宋体"/>
          <w:kern w:val="0"/>
          <w:sz w:val="28"/>
          <w:szCs w:val="28"/>
        </w:rPr>
        <w:t>10、粪污处理的环保设施设备名称、型号、规格、数量明细表,日粪污收集、处理能力（吨）文字说明；</w:t>
      </w:r>
    </w:p>
    <w:p>
      <w:pPr>
        <w:autoSpaceDN w:val="0"/>
        <w:spacing w:line="450" w:lineRule="atLeast"/>
        <w:ind w:left="300" w:right="300"/>
        <w:rPr>
          <w:rFonts w:hint="eastAsia" w:ascii="仿宋" w:hAnsi="仿宋" w:eastAsia="仿宋" w:cs="宋体"/>
          <w:kern w:val="0"/>
          <w:sz w:val="28"/>
          <w:szCs w:val="28"/>
        </w:rPr>
      </w:pPr>
      <w:r>
        <w:rPr>
          <w:rFonts w:hint="eastAsia" w:ascii="仿宋" w:hAnsi="仿宋" w:eastAsia="仿宋" w:cs="宋体"/>
          <w:kern w:val="0"/>
          <w:sz w:val="28"/>
          <w:szCs w:val="28"/>
        </w:rPr>
        <w:t>11、防蚊蝇、老鼠、鸟等侵入传播动物疫病的设施设备名称、型号、规格、数量明细表,实际使用情况和防御效果文字说明；</w:t>
      </w:r>
    </w:p>
    <w:p>
      <w:pPr>
        <w:autoSpaceDN w:val="0"/>
        <w:spacing w:line="450" w:lineRule="atLeast"/>
        <w:ind w:left="300" w:right="300"/>
        <w:rPr>
          <w:rFonts w:hint="eastAsia" w:ascii="仿宋" w:hAnsi="仿宋" w:eastAsia="仿宋" w:cs="宋体"/>
          <w:kern w:val="0"/>
          <w:sz w:val="28"/>
          <w:szCs w:val="28"/>
        </w:rPr>
      </w:pPr>
      <w:r>
        <w:rPr>
          <w:rFonts w:hint="eastAsia" w:ascii="仿宋" w:hAnsi="仿宋" w:eastAsia="仿宋" w:cs="宋体"/>
          <w:kern w:val="0"/>
          <w:sz w:val="28"/>
          <w:szCs w:val="28"/>
        </w:rPr>
        <w:t>12、项目实景照片（场区、养殖区、环保设施设备、防传播动物疫病的设施设备照片）；</w:t>
      </w:r>
    </w:p>
    <w:p>
      <w:r>
        <w:rPr>
          <w:rFonts w:hint="eastAsia" w:ascii="仿宋" w:hAnsi="仿宋" w:eastAsia="仿宋" w:cs="宋体"/>
          <w:kern w:val="0"/>
          <w:sz w:val="28"/>
          <w:szCs w:val="28"/>
        </w:rPr>
        <w:t>13、近三年内无环境污染投诉事件发生，无违法和不良诚信记录且近三年未实施过财政支持的生猪发展项目的承诺函。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5334AE"/>
    <w:rsid w:val="1D5334AE"/>
    <w:rsid w:val="21B40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407</Words>
  <Characters>420</Characters>
  <Lines>0</Lines>
  <Paragraphs>0</Paragraphs>
  <TotalTime>1</TotalTime>
  <ScaleCrop>false</ScaleCrop>
  <LinksUpToDate>false</LinksUpToDate>
  <CharactersWithSpaces>421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2021-09-28T02:36:00Z</dcterms:created>
  <dc:creator>Administrator</dc:creator>
  <cp:lastModifiedBy>Administrator</cp:lastModifiedBy>
  <dcterms:modified xsi:type="dcterms:W3CDTF">2021-09-28T02:52:13Z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9CD21D67C6BB4C88924FFE27A4EBBCCD</vt:lpwstr>
  </property>
</Properties>
</file>