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9F737">
      <w:pPr>
        <w:keepNext w:val="0"/>
        <w:keepLines w:val="0"/>
        <w:pageBreakBefore w:val="0"/>
        <w:widowControl w:val="0"/>
        <w:kinsoku/>
        <w:wordWrap w:val="0"/>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lang w:val="en-US" w:eastAsia="zh-CN"/>
        </w:rPr>
        <w:t>干驿镇人民政府</w:t>
      </w:r>
    </w:p>
    <w:p w14:paraId="30B91BBA">
      <w:pPr>
        <w:keepNext w:val="0"/>
        <w:keepLines w:val="0"/>
        <w:pageBreakBefore w:val="0"/>
        <w:widowControl w:val="0"/>
        <w:kinsoku/>
        <w:wordWrap w:val="0"/>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关</w:t>
      </w:r>
      <w:r>
        <w:rPr>
          <w:rFonts w:hint="eastAsia" w:ascii="方正小标宋简体" w:hAnsi="方正小标宋简体" w:eastAsia="方正小标宋简体" w:cs="方正小标宋简体"/>
          <w:bCs/>
          <w:sz w:val="44"/>
          <w:szCs w:val="44"/>
          <w:lang w:eastAsia="zh-CN"/>
        </w:rPr>
        <w:t>于</w:t>
      </w:r>
      <w:r>
        <w:rPr>
          <w:rFonts w:hint="eastAsia" w:ascii="方正小标宋简体" w:hAnsi="方正小标宋简体" w:eastAsia="方正小标宋简体" w:cs="方正小标宋简体"/>
          <w:bCs/>
          <w:sz w:val="44"/>
          <w:szCs w:val="44"/>
          <w:lang w:val="en-US" w:eastAsia="zh-CN"/>
        </w:rPr>
        <w:t>落实市委第二巡察组反馈意见的整改</w:t>
      </w:r>
    </w:p>
    <w:p w14:paraId="46152E79">
      <w:pPr>
        <w:keepNext w:val="0"/>
        <w:keepLines w:val="0"/>
        <w:pageBreakBefore w:val="0"/>
        <w:widowControl w:val="0"/>
        <w:kinsoku/>
        <w:wordWrap w:val="0"/>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lang w:val="en-US" w:eastAsia="zh-CN"/>
        </w:rPr>
      </w:pPr>
      <w:r>
        <w:rPr>
          <w:rFonts w:hint="eastAsia" w:ascii="方正小标宋简体" w:hAnsi="方正小标宋简体" w:eastAsia="方正小标宋简体" w:cs="方正小标宋简体"/>
          <w:bCs/>
          <w:sz w:val="44"/>
          <w:szCs w:val="44"/>
          <w:lang w:val="en-US" w:eastAsia="zh-CN"/>
        </w:rPr>
        <w:t>情况</w:t>
      </w:r>
      <w:bookmarkStart w:id="0" w:name="_GoBack"/>
      <w:bookmarkEnd w:id="0"/>
      <w:r>
        <w:rPr>
          <w:rFonts w:hint="eastAsia" w:ascii="方正小标宋简体" w:hAnsi="方正小标宋简体" w:eastAsia="方正小标宋简体" w:cs="方正小标宋简体"/>
          <w:bCs/>
          <w:sz w:val="44"/>
          <w:szCs w:val="44"/>
          <w:lang w:val="en-US" w:eastAsia="zh-CN"/>
        </w:rPr>
        <w:t>报告</w:t>
      </w:r>
    </w:p>
    <w:p w14:paraId="6742F4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p>
    <w:p w14:paraId="080F90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根据市委巡察工作统一部署，市委第二巡察组于 2024 年 6 月 20 日至 8 月 9 日对干驿镇党委及所辖 23 个村（社区）开展 “镇村一体巡”，并于 2024 年 12 月 16 日书面反馈巡察意见，指出 3 个方面 33 条具体问题。干驿镇党委对此高度重视，坚持 “诚恳接受、照单全收、深刻反思、坚决整改” 的态度，全面推进问题整改。截至目前，反馈问题已全部整改到位，现将整改情况公开如下：</w:t>
      </w:r>
    </w:p>
    <w:p w14:paraId="1DC6F8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一、组织整改落实情况</w:t>
      </w:r>
    </w:p>
    <w:p w14:paraId="5ECB8E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干驿镇党委始终把巡察整改作为落实 “四个意识”、践行 “两个维护” 的政治检验，作为优化政治生态、改进工作作风、推动事业发展的重要契机，深入贯彻中央、省委、市委关于巡视巡察工作的新精神新要求，以高度的政治自觉抓整改落实。</w:t>
      </w:r>
    </w:p>
    <w:p w14:paraId="460DEF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（一）压实政治责任，统筹推进整改</w:t>
      </w:r>
    </w:p>
    <w:p w14:paraId="559CAA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第一时间成立巡察整改工作领导小组，由党委书记胡爱君任组长、镇长胡伟任副组长，其他班子成员及各办公室主任为成员，构建 “一把手” 负总责、班子成员分工负责、各部门协同落实的责任体系。先后召开党委会议 5 次、巡察整改专题会议 2 次，专题研究整改方案、部署整改任务、督查整改成效，确保整改工作方向不偏、力度不减。</w:t>
      </w:r>
    </w:p>
    <w:p w14:paraId="415FB4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（二）细化整改举措，实行清单管理</w:t>
      </w:r>
    </w:p>
    <w:p w14:paraId="49B723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制定《关于落实市委第二巡察组反馈意见的整改方案》，将 33 条问题逐一拆解，形成 “问题清单、责任清单、任务清单”，明确牵头领导、责任部门、责任人及整改时限，按照班子成员分工精准压实整改责任，实现 “事事有人管、件件有着落”。</w:t>
      </w:r>
    </w:p>
    <w:p w14:paraId="65806E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二、问题清单及整改落实情况</w:t>
      </w:r>
    </w:p>
    <w:p w14:paraId="1FB016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（一）聚焦党委贯彻落实党的理论和路线方针政策、党中央重大决策部署及省委、市委有关要求方面</w:t>
      </w:r>
    </w:p>
    <w:p w14:paraId="22E722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1. 理论学习重视不足问题</w:t>
      </w:r>
    </w:p>
    <w:p w14:paraId="01ABDA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（1）中心组学习质量不高</w:t>
      </w:r>
    </w:p>
    <w:p w14:paraId="0FEEED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整改情况：一是精准制定学习计划。年初结合党中央决策部署、省委工作要求、市委工作安排及镇域中心工作，编制年度学习计划，实现理论学习与工作实践深度融合。二是优化学习研讨机制。每次集中学习设置专题研讨环节，围绕乡村振兴、流域治理等重点议题开展深度交流，破解 “学用脱节” 问题。三是强化学习成效检验。建立 “定期测试 + 年度考核” 机制，每季度开展理论知识测试，将学习表现纳入干部年度考核指标，倒逼学习走深走实。</w:t>
      </w:r>
    </w:p>
    <w:p w14:paraId="0A3744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（2）党员干部学习抓得不紧</w:t>
      </w:r>
    </w:p>
    <w:p w14:paraId="177327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整改情况：一是规范组织生活制度。严格按照市委组织部要求落实 “三会一课” 制度，目前各支部 “三会一课” 开展率达 100%，活动记录完整、内容充实。二是加强常态化督导。实行班子成员包片督导机制，定期列席联系支部主题党日活动，2025 年以来累计督导 24 个支部。三是压实支部主体责任。明确支部书记第一责任人职责，督促各支部书记每季度组织支部委员研究学习工作不少于 1 次，支部学习质效显著提升。</w:t>
      </w:r>
    </w:p>
    <w:p w14:paraId="5E8A55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2. 流域综合治理和 “四化同步发展示范区” 建设推进不力问题</w:t>
      </w:r>
    </w:p>
    <w:p w14:paraId="165699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（1）退垸还湖工程抓得不紧</w:t>
      </w:r>
    </w:p>
    <w:p w14:paraId="7D75D8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整改情况：严格落实市委决策部署，已完成松石湖退垸还湖区域资产核查、权属界定工作，正与国投公司办理移交手续，后续将配合国投公司做好生态保护与综合开发工作。</w:t>
      </w:r>
    </w:p>
    <w:p w14:paraId="2B2BB5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（2）“河湖长制” 落实不严</w:t>
      </w:r>
    </w:p>
    <w:p w14:paraId="206B37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bCs/>
          <w:color w:val="FF0000"/>
          <w:kern w:val="2"/>
          <w:sz w:val="32"/>
          <w:szCs w:val="32"/>
          <w:lang w:val="en-US" w:eastAsia="zh-CN" w:bidi="ar-SA"/>
        </w:rPr>
      </w:pPr>
      <w:r>
        <w:rPr>
          <w:rFonts w:hint="default" w:ascii="仿宋" w:hAnsi="仿宋" w:eastAsia="仿宋" w:cs="仿宋"/>
          <w:kern w:val="2"/>
          <w:sz w:val="32"/>
          <w:szCs w:val="32"/>
          <w:lang w:val="en-US" w:eastAsia="zh-CN" w:bidi="ar-SA"/>
        </w:rPr>
        <w:t>整改情况：一是健全责任体系。明确镇、村两级河湖长</w:t>
      </w:r>
      <w:r>
        <w:rPr>
          <w:rFonts w:hint="eastAsia" w:ascii="仿宋" w:hAnsi="仿宋" w:eastAsia="仿宋" w:cs="仿宋"/>
          <w:kern w:val="2"/>
          <w:sz w:val="32"/>
          <w:szCs w:val="32"/>
          <w:lang w:val="en-US" w:eastAsia="zh-CN" w:bidi="ar-SA"/>
        </w:rPr>
        <w:t>31</w:t>
      </w:r>
      <w:r>
        <w:rPr>
          <w:rFonts w:hint="default" w:ascii="仿宋" w:hAnsi="仿宋" w:eastAsia="仿宋" w:cs="仿宋"/>
          <w:kern w:val="2"/>
          <w:sz w:val="32"/>
          <w:szCs w:val="32"/>
          <w:lang w:val="en-US" w:eastAsia="zh-CN" w:bidi="ar-SA"/>
        </w:rPr>
        <w:t>名，实现 “一河一长、一湖一策”。二是强化宣传引导。通过微信公众号等载体开展宣传，营造 “人人护水” 氛围。三是完善巡查机制。</w:t>
      </w:r>
      <w:r>
        <w:rPr>
          <w:rFonts w:hint="eastAsia" w:ascii="仿宋" w:hAnsi="仿宋" w:eastAsia="仿宋" w:cs="仿宋"/>
          <w:b w:val="0"/>
          <w:bCs w:val="0"/>
          <w:color w:val="auto"/>
          <w:kern w:val="2"/>
          <w:sz w:val="32"/>
          <w:szCs w:val="32"/>
          <w:lang w:val="en-US" w:eastAsia="zh-CN" w:bidi="ar-SA"/>
        </w:rPr>
        <w:t xml:space="preserve">每月督促河湖长开展巡查，发现并整改1个，常态化对群众反映突出的天南长渠月池段开展巡查。 </w:t>
      </w:r>
    </w:p>
    <w:p w14:paraId="26B105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（3）“水环境” 保护存在短板</w:t>
      </w:r>
    </w:p>
    <w:p w14:paraId="3A9305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整改情况：一是开展全面摸排。组织专班对小河村污水管网覆盖区域农户进行逐户核查，建立未接入管网农户台账。二是推进项目申报。已向市住房和城市更新局提交污水管网接户项目申请，目前</w:t>
      </w:r>
      <w:r>
        <w:rPr>
          <w:rFonts w:hint="eastAsia" w:ascii="仿宋" w:hAnsi="仿宋" w:eastAsia="仿宋" w:cs="仿宋"/>
          <w:kern w:val="2"/>
          <w:sz w:val="32"/>
          <w:szCs w:val="32"/>
          <w:lang w:val="en-US" w:eastAsia="zh-CN" w:bidi="ar-SA"/>
        </w:rPr>
        <w:t>正在</w:t>
      </w:r>
      <w:r>
        <w:rPr>
          <w:rFonts w:hint="default" w:ascii="仿宋" w:hAnsi="仿宋" w:eastAsia="仿宋" w:cs="仿宋"/>
          <w:kern w:val="2"/>
          <w:sz w:val="32"/>
          <w:szCs w:val="32"/>
          <w:lang w:val="en-US" w:eastAsia="zh-CN" w:bidi="ar-SA"/>
        </w:rPr>
        <w:t>等待审批立项。</w:t>
      </w:r>
    </w:p>
    <w:p w14:paraId="04721F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（4）“水安全” 保护力度不足</w:t>
      </w:r>
    </w:p>
    <w:p w14:paraId="5FFDC9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b w:val="0"/>
          <w:bCs w:val="0"/>
          <w:color w:val="auto"/>
          <w:kern w:val="2"/>
          <w:sz w:val="32"/>
          <w:szCs w:val="32"/>
          <w:lang w:val="en-US" w:eastAsia="zh-CN" w:bidi="ar-SA"/>
        </w:rPr>
      </w:pPr>
      <w:r>
        <w:rPr>
          <w:rFonts w:hint="default" w:ascii="仿宋" w:hAnsi="仿宋" w:eastAsia="仿宋" w:cs="仿宋"/>
          <w:kern w:val="2"/>
          <w:sz w:val="32"/>
          <w:szCs w:val="32"/>
          <w:lang w:val="en-US" w:eastAsia="zh-CN" w:bidi="ar-SA"/>
        </w:rPr>
        <w:t>整改情况：一是完成设施修缮。</w:t>
      </w:r>
      <w:r>
        <w:rPr>
          <w:rFonts w:hint="default" w:ascii="仿宋" w:hAnsi="仿宋" w:eastAsia="仿宋" w:cs="仿宋"/>
          <w:b w:val="0"/>
          <w:bCs w:val="0"/>
          <w:color w:val="auto"/>
          <w:kern w:val="2"/>
          <w:sz w:val="32"/>
          <w:szCs w:val="32"/>
          <w:lang w:val="en-US" w:eastAsia="zh-CN" w:bidi="ar-SA"/>
        </w:rPr>
        <w:t>组织专班及相关部门开展了汛前徒步检查，对沉湖沿线的13座泵站和华严湖围堤的5座泵站逐一试运行，安排专人对沉湖和华严湖流域所有的泵站、涵闸进行了统一上油、养护</w:t>
      </w:r>
      <w:r>
        <w:rPr>
          <w:rFonts w:hint="eastAsia" w:ascii="仿宋" w:hAnsi="仿宋" w:eastAsia="仿宋" w:cs="仿宋"/>
          <w:b w:val="0"/>
          <w:bCs w:val="0"/>
          <w:color w:val="auto"/>
          <w:kern w:val="2"/>
          <w:sz w:val="32"/>
          <w:szCs w:val="32"/>
          <w:lang w:val="en-US" w:eastAsia="zh-CN" w:bidi="ar-SA"/>
        </w:rPr>
        <w:t>；</w:t>
      </w:r>
      <w:r>
        <w:rPr>
          <w:rFonts w:hint="default" w:ascii="仿宋" w:hAnsi="仿宋" w:eastAsia="仿宋" w:cs="仿宋"/>
          <w:b w:val="0"/>
          <w:bCs w:val="0"/>
          <w:color w:val="auto"/>
          <w:kern w:val="2"/>
          <w:sz w:val="32"/>
          <w:szCs w:val="32"/>
          <w:lang w:val="en-US" w:eastAsia="zh-CN" w:bidi="ar-SA"/>
        </w:rPr>
        <w:t>二是加大投入对涵闸泵站进行全面维修。投入60万元对沉湖沿线汪河泵站、油榨新泵、月池泵站、改道河泵站等11处存在的线路老化、泵体结构损毁等问题的泵站进行了维修，确保泵站汛期能正常运行；三是开展堤身安全隐患整治。去年汛期我镇沉湖沿线油榨和周口等村出现了重大险情，今年我镇抢在枯水期对相应的堤段进行了彻底整治，排除了潜在的安全隐患；四是组织各村进行沟渠疏浚，确保水系畅通。先后组织沉湖、华严湖沿线的鲍夹潭、蒋三台、周口、长湖、界牌等村开展沟渠疏浚和河障清理，支持防汛压力较大、沟渠淤塞较为严重的杨巷村60</w:t>
      </w:r>
      <w:r>
        <w:rPr>
          <w:rFonts w:hint="eastAsia" w:ascii="仿宋" w:hAnsi="仿宋" w:eastAsia="仿宋" w:cs="仿宋"/>
          <w:b w:val="0"/>
          <w:bCs w:val="0"/>
          <w:color w:val="auto"/>
          <w:kern w:val="2"/>
          <w:sz w:val="32"/>
          <w:szCs w:val="32"/>
          <w:lang w:val="en-US" w:eastAsia="zh-CN" w:bidi="ar-SA"/>
        </w:rPr>
        <w:t>万元</w:t>
      </w:r>
      <w:r>
        <w:rPr>
          <w:rFonts w:hint="default" w:ascii="仿宋" w:hAnsi="仿宋" w:eastAsia="仿宋" w:cs="仿宋"/>
          <w:b w:val="0"/>
          <w:bCs w:val="0"/>
          <w:color w:val="auto"/>
          <w:kern w:val="2"/>
          <w:sz w:val="32"/>
          <w:szCs w:val="32"/>
          <w:lang w:val="en-US" w:eastAsia="zh-CN" w:bidi="ar-SA"/>
        </w:rPr>
        <w:t>用于清理疏浚沟渠，确保水系畅通，遇到大汛能及时排涝；五是转移汛期高风险区域的群众。针对低洼地带、危旧房屋等高风险区域，拆除危旧房屋10栋，张贴警示标识450张，开展“敲门行动”，及时摸排转移老弱群体。</w:t>
      </w:r>
    </w:p>
    <w:p w14:paraId="0365EE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二是压实村级责任。制定《村级泵站维护管理办法》，明确各村泵站管护责任人，要求每季度开展维护保养 1 次，镇</w:t>
      </w:r>
      <w:r>
        <w:rPr>
          <w:rFonts w:hint="eastAsia" w:ascii="仿宋" w:hAnsi="仿宋" w:eastAsia="仿宋" w:cs="仿宋"/>
          <w:kern w:val="2"/>
          <w:sz w:val="32"/>
          <w:szCs w:val="32"/>
          <w:lang w:val="en-US" w:eastAsia="zh-CN" w:bidi="ar-SA"/>
        </w:rPr>
        <w:t>农业服务中心</w:t>
      </w:r>
      <w:r>
        <w:rPr>
          <w:rFonts w:hint="default" w:ascii="仿宋" w:hAnsi="仿宋" w:eastAsia="仿宋" w:cs="仿宋"/>
          <w:kern w:val="2"/>
          <w:sz w:val="32"/>
          <w:szCs w:val="32"/>
          <w:lang w:val="en-US" w:eastAsia="zh-CN" w:bidi="ar-SA"/>
        </w:rPr>
        <w:t>每月督查 1 次，确保汛期正常运行。</w:t>
      </w:r>
    </w:p>
    <w:p w14:paraId="7B8ED3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（5）农业产业升级滞后</w:t>
      </w:r>
    </w:p>
    <w:p w14:paraId="3D8922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整改情况：一是培育产业主体。以百膳农业、晨云水产等龙头企业为牵引，依托 3 万亩虾稻共作基地，建立 “企业 + 合作社 + 农户” 利益联结机制，小龙虾年产量突破 500 吨。二是打造特色品牌。推进 “干驿米醋”“干驿锅盔” 地理标志商标注册，完成史料收集、工艺梳理等前期工作，目前已提交注册申请。三是拓展销售渠道。联合抖音网红 “湖北乡村文” 开展 “溯源直播” 5 场，累计观看 10万人次，带动小龙虾、优质大米等农产品线上销量同比增长 65%。</w:t>
      </w:r>
    </w:p>
    <w:p w14:paraId="47C0F1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（6）工会服务企业不够到位</w:t>
      </w:r>
    </w:p>
    <w:p w14:paraId="4A9DB5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整改情况：一是开展政策宣讲。组织专班深入 19 家企业宣讲工会组织建设政策，发放宣传手册 50 余份。二是精准培育指导。筛选出 2 家符合建会条件的企业进行 “一对一” 指导，预计 11 月底前完成建会。</w:t>
      </w:r>
    </w:p>
    <w:p w14:paraId="7F9ECE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3. 基层社会治理薄弱问题</w:t>
      </w:r>
    </w:p>
    <w:p w14:paraId="5CF808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（1）警情上升、治安环境复杂</w:t>
      </w:r>
    </w:p>
    <w:p w14:paraId="539357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整改情况：一是强化警力部署。调配警力在集市、学校等重点区域实行 “早晚高峰巡逻” 制度，</w:t>
      </w:r>
      <w:r>
        <w:rPr>
          <w:rFonts w:hint="default" w:ascii="仿宋" w:hAnsi="仿宋" w:eastAsia="仿宋" w:cs="仿宋"/>
          <w:color w:val="auto"/>
          <w:kern w:val="2"/>
          <w:sz w:val="32"/>
          <w:szCs w:val="32"/>
          <w:lang w:val="en-US" w:eastAsia="zh-CN" w:bidi="ar-SA"/>
        </w:rPr>
        <w:t>累计巡逻</w:t>
      </w:r>
      <w:r>
        <w:rPr>
          <w:rFonts w:hint="eastAsia" w:ascii="仿宋" w:hAnsi="仿宋" w:eastAsia="仿宋" w:cs="仿宋"/>
          <w:color w:val="auto"/>
          <w:kern w:val="2"/>
          <w:sz w:val="32"/>
          <w:szCs w:val="32"/>
          <w:lang w:val="en-US" w:eastAsia="zh-CN" w:bidi="ar-SA"/>
        </w:rPr>
        <w:t>60</w:t>
      </w:r>
      <w:r>
        <w:rPr>
          <w:rFonts w:hint="default" w:ascii="仿宋" w:hAnsi="仿宋" w:eastAsia="仿宋" w:cs="仿宋"/>
          <w:color w:val="auto"/>
          <w:kern w:val="2"/>
          <w:sz w:val="32"/>
          <w:szCs w:val="32"/>
          <w:lang w:val="en-US" w:eastAsia="zh-CN" w:bidi="ar-SA"/>
        </w:rPr>
        <w:t>人次</w:t>
      </w:r>
      <w:r>
        <w:rPr>
          <w:rFonts w:hint="default" w:ascii="仿宋" w:hAnsi="仿宋" w:eastAsia="仿宋" w:cs="仿宋"/>
          <w:kern w:val="2"/>
          <w:sz w:val="32"/>
          <w:szCs w:val="32"/>
          <w:lang w:val="en-US" w:eastAsia="zh-CN" w:bidi="ar-SA"/>
        </w:rPr>
        <w:t>。二是开展专项整治。重点聚焦矛盾纠纷频发问题</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通过加强巡逻排查，提升</w:t>
      </w:r>
      <w:r>
        <w:rPr>
          <w:rFonts w:hint="eastAsia" w:ascii="仿宋" w:hAnsi="仿宋" w:eastAsia="仿宋" w:cs="仿宋"/>
          <w:kern w:val="2"/>
          <w:sz w:val="32"/>
          <w:szCs w:val="32"/>
          <w:lang w:val="en-US" w:eastAsia="zh-CN" w:bidi="ar-SA"/>
        </w:rPr>
        <w:t>接</w:t>
      </w:r>
      <w:r>
        <w:rPr>
          <w:rFonts w:hint="default" w:ascii="仿宋" w:hAnsi="仿宋" w:eastAsia="仿宋" w:cs="仿宋"/>
          <w:kern w:val="2"/>
          <w:sz w:val="32"/>
          <w:szCs w:val="32"/>
          <w:lang w:val="en-US" w:eastAsia="zh-CN" w:bidi="ar-SA"/>
        </w:rPr>
        <w:t>警率，有效改善辖区治安状况，人民群众安全感满意度得到有效提升。三是规范社矫管理。建立 “一人一档” 管理台账，对</w:t>
      </w:r>
      <w:r>
        <w:rPr>
          <w:rFonts w:hint="eastAsia" w:ascii="仿宋" w:hAnsi="仿宋" w:eastAsia="仿宋" w:cs="仿宋"/>
          <w:color w:val="auto"/>
          <w:kern w:val="2"/>
          <w:sz w:val="32"/>
          <w:szCs w:val="32"/>
          <w:lang w:val="en-US" w:eastAsia="zh-CN" w:bidi="ar-SA"/>
        </w:rPr>
        <w:t>84名</w:t>
      </w:r>
      <w:r>
        <w:rPr>
          <w:rFonts w:hint="default" w:ascii="仿宋" w:hAnsi="仿宋" w:eastAsia="仿宋" w:cs="仿宋"/>
          <w:color w:val="auto"/>
          <w:kern w:val="2"/>
          <w:sz w:val="32"/>
          <w:szCs w:val="32"/>
          <w:lang w:val="en-US" w:eastAsia="zh-CN" w:bidi="ar-SA"/>
        </w:rPr>
        <w:t>社矫人员实行</w:t>
      </w:r>
      <w:r>
        <w:rPr>
          <w:rFonts w:hint="default" w:ascii="仿宋" w:hAnsi="仿宋" w:eastAsia="仿宋" w:cs="仿宋"/>
          <w:kern w:val="2"/>
          <w:sz w:val="32"/>
          <w:szCs w:val="32"/>
          <w:lang w:val="en-US" w:eastAsia="zh-CN" w:bidi="ar-SA"/>
        </w:rPr>
        <w:t>“每周报到、每月评估”，开展法治教育 3 场次。四是加强宣传防范。通过微信</w:t>
      </w:r>
      <w:r>
        <w:rPr>
          <w:rFonts w:hint="eastAsia" w:ascii="仿宋" w:hAnsi="仿宋" w:eastAsia="仿宋" w:cs="仿宋"/>
          <w:kern w:val="2"/>
          <w:sz w:val="32"/>
          <w:szCs w:val="32"/>
          <w:lang w:val="en-US" w:eastAsia="zh-CN" w:bidi="ar-SA"/>
        </w:rPr>
        <w:t>公众号，村民微信</w:t>
      </w:r>
      <w:r>
        <w:rPr>
          <w:rFonts w:hint="default" w:ascii="仿宋" w:hAnsi="仿宋" w:eastAsia="仿宋" w:cs="仿宋"/>
          <w:kern w:val="2"/>
          <w:sz w:val="32"/>
          <w:szCs w:val="32"/>
          <w:lang w:val="en-US" w:eastAsia="zh-CN" w:bidi="ar-SA"/>
        </w:rPr>
        <w:t>群推送治安防范知识 ，居民自我防范意识显著提升。</w:t>
      </w:r>
    </w:p>
    <w:p w14:paraId="3880BF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（2）机构改革不彻底、社区权责不清</w:t>
      </w:r>
    </w:p>
    <w:p w14:paraId="32EC04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整改情况：一是明确辖区界限。依据市民政局批复，完成 2 个社区辖区范围划定，制作分区示意图并公示，彻底解决管理交叉问题。二是规范工作职责。开展社区 “两委” 干部业务培训 3 次，制定《社区工作职责清单》，明确民政、综治等 8 大类 32 项职责，工作推诿现象明显减少。三是完善财务监管。按程序设立社区财政专户 2 个，明确财务负责人，组织财务人员参加培训 2 次，实行“每月公开、每季度核查”制度，财务管理透明度显著提升。</w:t>
      </w:r>
    </w:p>
    <w:p w14:paraId="4AE770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（3）宗族祠堂管理不严</w:t>
      </w:r>
    </w:p>
    <w:p w14:paraId="485B8F3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kern w:val="2"/>
          <w:sz w:val="32"/>
          <w:szCs w:val="32"/>
          <w:lang w:val="en-US" w:eastAsia="zh-CN" w:bidi="ar-SA"/>
        </w:rPr>
        <w:t>整改情况：一是建立管理台账。对全镇 7 家宗族祠堂开展地毯式排查，建立 “一祠堂一档案”，明确管理人、联系方式及活动范围。二是规范活动管理。严禁举办非法迷信活动，要求所有活动提前 3 天向镇统战办、农办报备。三</w:t>
      </w:r>
      <w:r>
        <w:rPr>
          <w:rFonts w:hint="default" w:ascii="仿宋" w:hAnsi="仿宋" w:eastAsia="仿宋" w:cs="仿宋"/>
          <w:color w:val="auto"/>
          <w:kern w:val="2"/>
          <w:sz w:val="32"/>
          <w:szCs w:val="32"/>
          <w:lang w:val="en-US" w:eastAsia="zh-CN" w:bidi="ar-SA"/>
        </w:rPr>
        <w:t>是强化日常监管。镇统战办联合市相关部门开展巡查</w:t>
      </w:r>
      <w:r>
        <w:rPr>
          <w:rFonts w:hint="eastAsia" w:ascii="仿宋" w:hAnsi="仿宋" w:eastAsia="仿宋" w:cs="仿宋"/>
          <w:color w:val="auto"/>
          <w:kern w:val="2"/>
          <w:sz w:val="32"/>
          <w:szCs w:val="32"/>
          <w:lang w:val="en-US" w:eastAsia="zh-CN" w:bidi="ar-SA"/>
        </w:rPr>
        <w:t>4</w:t>
      </w:r>
      <w:r>
        <w:rPr>
          <w:rFonts w:hint="default" w:ascii="仿宋" w:hAnsi="仿宋" w:eastAsia="仿宋" w:cs="仿宋"/>
          <w:color w:val="auto"/>
          <w:kern w:val="2"/>
          <w:sz w:val="32"/>
          <w:szCs w:val="32"/>
          <w:lang w:val="en-US" w:eastAsia="zh-CN" w:bidi="ar-SA"/>
        </w:rPr>
        <w:t xml:space="preserve">次，现场纠正不规范问题 </w:t>
      </w:r>
      <w:r>
        <w:rPr>
          <w:rFonts w:hint="eastAsia" w:ascii="仿宋" w:hAnsi="仿宋" w:eastAsia="仿宋" w:cs="仿宋"/>
          <w:color w:val="auto"/>
          <w:kern w:val="2"/>
          <w:sz w:val="32"/>
          <w:szCs w:val="32"/>
          <w:lang w:val="en-US" w:eastAsia="zh-CN" w:bidi="ar-SA"/>
        </w:rPr>
        <w:t>1</w:t>
      </w:r>
      <w:r>
        <w:rPr>
          <w:rFonts w:hint="default" w:ascii="仿宋" w:hAnsi="仿宋" w:eastAsia="仿宋" w:cs="仿宋"/>
          <w:color w:val="auto"/>
          <w:kern w:val="2"/>
          <w:sz w:val="32"/>
          <w:szCs w:val="32"/>
          <w:lang w:val="en-US" w:eastAsia="zh-CN" w:bidi="ar-SA"/>
        </w:rPr>
        <w:t>个，确保祠堂活动合法合规。</w:t>
      </w:r>
    </w:p>
    <w:p w14:paraId="430598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4. “禁毒反诈” 工作成效不佳</w:t>
      </w:r>
    </w:p>
    <w:p w14:paraId="03D0CC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（1）“反诈” 攻坚战推进乏力</w:t>
      </w:r>
    </w:p>
    <w:p w14:paraId="2AF12A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整改情况：一是深化人员摸排。2024年全年上报涉缅人员916名。2025年，我镇以“标准高、要求严、摸排全”为基准，在2024年全镇“18-50周岁”20602名户籍人口的基础上，将摸排年龄范围扩大到“18-60周岁”共计29259名户籍人口，在各村（社区）开展“地毯式、拉网式、全覆盖”的二次全量摸排，对信息不确定、工作不配合、日常无联系的人员做到应报尽报。截至目前，累计上报4810人，上报率106%，比中人数144人。二是强力推进劝返。针对在册的窝点人员，按照不同类型进行分门别类，制定“一人一专班”包保责任表，因人施策开展精准劝返。今年以来，已成功劝返核减5人（1人正在核减中）。</w:t>
      </w:r>
    </w:p>
    <w:p w14:paraId="79C33D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（2）禁种铲毒责任压实不严</w:t>
      </w:r>
    </w:p>
    <w:p w14:paraId="7E9951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整改情况：一是完善排查机制。制定《禁种铲毒工作方案》，采用 “无人机航测 + 网格员实地核查” 相结合方式，对田间地头、废弃房屋等重点区域开展排查。二</w:t>
      </w:r>
      <w:r>
        <w:rPr>
          <w:rFonts w:hint="default" w:ascii="仿宋" w:hAnsi="仿宋" w:eastAsia="仿宋" w:cs="仿宋"/>
          <w:color w:val="auto"/>
          <w:kern w:val="2"/>
          <w:sz w:val="32"/>
          <w:szCs w:val="32"/>
          <w:lang w:val="en-US" w:eastAsia="zh-CN" w:bidi="ar-SA"/>
        </w:rPr>
        <w:t>是强化巡查频次。将巡查周期从每月 1 次压缩至每半月 1 次，累计开展巡查</w:t>
      </w:r>
      <w:r>
        <w:rPr>
          <w:rFonts w:hint="eastAsia" w:ascii="仿宋" w:hAnsi="仿宋" w:eastAsia="仿宋" w:cs="仿宋"/>
          <w:color w:val="auto"/>
          <w:kern w:val="2"/>
          <w:sz w:val="32"/>
          <w:szCs w:val="32"/>
          <w:lang w:val="en-US" w:eastAsia="zh-CN" w:bidi="ar-SA"/>
        </w:rPr>
        <w:t>32次</w:t>
      </w:r>
      <w:r>
        <w:rPr>
          <w:rFonts w:hint="default" w:ascii="仿宋" w:hAnsi="仿宋" w:eastAsia="仿宋" w:cs="仿宋"/>
          <w:color w:val="auto"/>
          <w:kern w:val="2"/>
          <w:sz w:val="32"/>
          <w:szCs w:val="32"/>
          <w:lang w:val="en-US" w:eastAsia="zh-CN" w:bidi="ar-SA"/>
        </w:rPr>
        <w:t>，</w:t>
      </w:r>
      <w:r>
        <w:rPr>
          <w:rFonts w:hint="default" w:ascii="仿宋" w:hAnsi="仿宋" w:eastAsia="仿宋" w:cs="仿宋"/>
          <w:kern w:val="2"/>
          <w:sz w:val="32"/>
          <w:szCs w:val="32"/>
          <w:lang w:val="en-US" w:eastAsia="zh-CN" w:bidi="ar-SA"/>
        </w:rPr>
        <w:t>未发现非法种植行为。三是健全联动机制。召开专项工作会议 3 次，建立 “群众举报 - 专班核查 - 快速处置” 流程，公布举报电话并落实奖励政策。</w:t>
      </w:r>
    </w:p>
    <w:p w14:paraId="29600D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（3）社区戒毒人员管控不力</w:t>
      </w:r>
    </w:p>
    <w:p w14:paraId="493DB4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整改情况：一是开展失联人员查找。通过亲属联系、大数据排查等方式，成功找到 2 名脱管社区戒毒人员，已重新纳入管控并完成尿液</w:t>
      </w:r>
      <w:r>
        <w:rPr>
          <w:rFonts w:hint="eastAsia" w:ascii="仿宋" w:hAnsi="仿宋" w:eastAsia="仿宋" w:cs="仿宋"/>
          <w:kern w:val="2"/>
          <w:sz w:val="32"/>
          <w:szCs w:val="32"/>
          <w:lang w:val="en-US" w:eastAsia="zh-CN" w:bidi="ar-SA"/>
        </w:rPr>
        <w:t>毛发</w:t>
      </w:r>
      <w:r>
        <w:rPr>
          <w:rFonts w:hint="default" w:ascii="仿宋" w:hAnsi="仿宋" w:eastAsia="仿宋" w:cs="仿宋"/>
          <w:kern w:val="2"/>
          <w:sz w:val="32"/>
          <w:szCs w:val="32"/>
          <w:lang w:val="en-US" w:eastAsia="zh-CN" w:bidi="ar-SA"/>
        </w:rPr>
        <w:t>检测。二是完善管控机制。建立 “镇村干部 + 民警 + 家属” 三方帮教</w:t>
      </w:r>
      <w:r>
        <w:rPr>
          <w:rFonts w:hint="default" w:ascii="仿宋" w:hAnsi="仿宋" w:eastAsia="仿宋" w:cs="仿宋"/>
          <w:color w:val="auto"/>
          <w:kern w:val="2"/>
          <w:sz w:val="32"/>
          <w:szCs w:val="32"/>
          <w:lang w:val="en-US" w:eastAsia="zh-CN" w:bidi="ar-SA"/>
        </w:rPr>
        <w:t>小组，对</w:t>
      </w:r>
      <w:r>
        <w:rPr>
          <w:rFonts w:hint="eastAsia" w:ascii="仿宋" w:hAnsi="仿宋" w:eastAsia="仿宋" w:cs="仿宋"/>
          <w:color w:val="auto"/>
          <w:kern w:val="2"/>
          <w:sz w:val="32"/>
          <w:szCs w:val="32"/>
          <w:lang w:val="en-US" w:eastAsia="zh-CN" w:bidi="ar-SA"/>
        </w:rPr>
        <w:t>17名</w:t>
      </w:r>
      <w:r>
        <w:rPr>
          <w:rFonts w:hint="default" w:ascii="仿宋" w:hAnsi="仿宋" w:eastAsia="仿宋" w:cs="仿宋"/>
          <w:color w:val="auto"/>
          <w:kern w:val="2"/>
          <w:sz w:val="32"/>
          <w:szCs w:val="32"/>
          <w:lang w:val="en-US" w:eastAsia="zh-CN" w:bidi="ar-SA"/>
        </w:rPr>
        <w:t>社区戒毒</w:t>
      </w:r>
      <w:r>
        <w:rPr>
          <w:rFonts w:hint="default" w:ascii="仿宋" w:hAnsi="仿宋" w:eastAsia="仿宋" w:cs="仿宋"/>
          <w:kern w:val="2"/>
          <w:sz w:val="32"/>
          <w:szCs w:val="32"/>
          <w:lang w:val="en-US" w:eastAsia="zh-CN" w:bidi="ar-SA"/>
        </w:rPr>
        <w:t>人员实行 “每月走访、每季度检测”，确保不脱管、不漏管。</w:t>
      </w:r>
    </w:p>
    <w:p w14:paraId="3CBF58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5. 防范化解风险能力不足</w:t>
      </w:r>
    </w:p>
    <w:p w14:paraId="2AE56C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（1）重点领域消防安全隐患</w:t>
      </w:r>
    </w:p>
    <w:p w14:paraId="2B3E8B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整改情况：一是压实防控责任。由镇安委会牵头，成立 6 个专项督查组，对企业、养老院等 18 家重点单位开展排查，压实主体责任。二是开展集中整改。</w:t>
      </w:r>
      <w:r>
        <w:rPr>
          <w:rFonts w:hint="default" w:ascii="仿宋" w:hAnsi="仿宋" w:eastAsia="仿宋" w:cs="仿宋"/>
          <w:color w:val="auto"/>
          <w:kern w:val="2"/>
          <w:sz w:val="32"/>
          <w:szCs w:val="32"/>
          <w:lang w:val="en-US" w:eastAsia="zh-CN" w:bidi="ar-SA"/>
        </w:rPr>
        <w:t>发现并整改消防通道堵塞、器材过期等问题 23 个，拆除违规搭建 1 处，下达整改通知书 8 份，目前已全部整改到位。</w:t>
      </w:r>
      <w:r>
        <w:rPr>
          <w:rFonts w:hint="default" w:ascii="仿宋" w:hAnsi="仿宋" w:eastAsia="仿宋" w:cs="仿宋"/>
          <w:kern w:val="2"/>
          <w:sz w:val="32"/>
          <w:szCs w:val="32"/>
          <w:lang w:val="en-US" w:eastAsia="zh-CN" w:bidi="ar-SA"/>
        </w:rPr>
        <w:t>三是强化宣传教育。结合 “119” 消防宣传月，开展 “消防大体验”“安全知识讲座” 等活动 6 场次，发放宣传资料 1000 余份，在重点场所张贴警示标语 45 条，营造 “全民消防” 氛围。</w:t>
      </w:r>
    </w:p>
    <w:p w14:paraId="6CEA79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（2）危房排查不到位</w:t>
      </w:r>
    </w:p>
    <w:p w14:paraId="719DF3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整改情况：一是消除存量隐患。对汪河小学原教学楼危房进行全面拆除，清运建筑垃圾 200 余吨，彻底消除安全隐患。二是强化动态排查。组织专班对辖区自建房开展 “拉网式” 排查，张贴危房警示标识 4</w:t>
      </w:r>
      <w:r>
        <w:rPr>
          <w:rFonts w:hint="eastAsia" w:ascii="仿宋" w:hAnsi="仿宋" w:eastAsia="仿宋" w:cs="仿宋"/>
          <w:kern w:val="2"/>
          <w:sz w:val="32"/>
          <w:szCs w:val="32"/>
          <w:lang w:val="en-US" w:eastAsia="zh-CN" w:bidi="ar-SA"/>
        </w:rPr>
        <w:t>00余</w:t>
      </w:r>
      <w:r>
        <w:rPr>
          <w:rFonts w:hint="default" w:ascii="仿宋" w:hAnsi="仿宋" w:eastAsia="仿宋" w:cs="仿宋"/>
          <w:kern w:val="2"/>
          <w:sz w:val="32"/>
          <w:szCs w:val="32"/>
          <w:lang w:val="en-US" w:eastAsia="zh-CN" w:bidi="ar-SA"/>
        </w:rPr>
        <w:t>张。三是推进分类处置。督促产权人对  C 级危房进行加固维修，2 栋 D 级危房</w:t>
      </w:r>
      <w:r>
        <w:rPr>
          <w:rFonts w:hint="eastAsia" w:ascii="仿宋" w:hAnsi="仿宋" w:eastAsia="仿宋" w:cs="仿宋"/>
          <w:kern w:val="2"/>
          <w:sz w:val="32"/>
          <w:szCs w:val="32"/>
          <w:lang w:val="en-US" w:eastAsia="zh-CN" w:bidi="ar-SA"/>
        </w:rPr>
        <w:t>进行</w:t>
      </w:r>
      <w:r>
        <w:rPr>
          <w:rFonts w:hint="default" w:ascii="仿宋" w:hAnsi="仿宋" w:eastAsia="仿宋" w:cs="仿宋"/>
          <w:kern w:val="2"/>
          <w:sz w:val="32"/>
          <w:szCs w:val="32"/>
          <w:lang w:val="en-US" w:eastAsia="zh-CN" w:bidi="ar-SA"/>
        </w:rPr>
        <w:t>拆除 ，目前已全部完成。</w:t>
      </w:r>
    </w:p>
    <w:p w14:paraId="643348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（3）机关保密管理存在漏洞</w:t>
      </w:r>
    </w:p>
    <w:p w14:paraId="773B69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整改情况：一是加强教育学习。组织机关干部开展保密法规培训 4 次，干部保密意识显著增强。二是完善硬件设施。采购保密文件柜、碎纸机等设备 1 套，设立专用涉密文件存放室。三是健全管理制度。制定《保密工作管理细则》，建立涉密文件收发、传阅台账，每季度开展保密检查 1 次，未发生失泄密事件。</w:t>
      </w:r>
    </w:p>
    <w:p w14:paraId="79E93D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（4）信访维稳手段欠缺</w:t>
      </w:r>
    </w:p>
    <w:p w14:paraId="6CC665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整改情况：建立预警管控机制，</w:t>
      </w:r>
      <w:r>
        <w:rPr>
          <w:rFonts w:hint="default" w:ascii="仿宋" w:hAnsi="仿宋" w:eastAsia="仿宋" w:cs="仿宋"/>
          <w:color w:val="auto"/>
          <w:kern w:val="2"/>
          <w:sz w:val="32"/>
          <w:szCs w:val="32"/>
          <w:lang w:val="en-US" w:eastAsia="zh-CN" w:bidi="ar-SA"/>
        </w:rPr>
        <w:t>对</w:t>
      </w:r>
      <w:r>
        <w:rPr>
          <w:rFonts w:hint="eastAsia" w:ascii="仿宋" w:hAnsi="仿宋" w:eastAsia="仿宋" w:cs="仿宋"/>
          <w:color w:val="auto"/>
          <w:kern w:val="2"/>
          <w:sz w:val="32"/>
          <w:szCs w:val="32"/>
          <w:lang w:val="en-US" w:eastAsia="zh-CN" w:bidi="ar-SA"/>
        </w:rPr>
        <w:t>14名</w:t>
      </w:r>
      <w:r>
        <w:rPr>
          <w:rFonts w:hint="default" w:ascii="仿宋" w:hAnsi="仿宋" w:eastAsia="仿宋" w:cs="仿宋"/>
          <w:color w:val="auto"/>
          <w:kern w:val="2"/>
          <w:sz w:val="32"/>
          <w:szCs w:val="32"/>
          <w:lang w:val="en-US" w:eastAsia="zh-CN" w:bidi="ar-SA"/>
        </w:rPr>
        <w:t>重</w:t>
      </w:r>
      <w:r>
        <w:rPr>
          <w:rFonts w:hint="default" w:ascii="仿宋" w:hAnsi="仿宋" w:eastAsia="仿宋" w:cs="仿宋"/>
          <w:kern w:val="2"/>
          <w:sz w:val="32"/>
          <w:szCs w:val="32"/>
          <w:lang w:val="en-US" w:eastAsia="zh-CN" w:bidi="ar-SA"/>
        </w:rPr>
        <w:t>点信访人员实行 “一人一专班” 管理，每周更新动态信息，</w:t>
      </w:r>
      <w:r>
        <w:rPr>
          <w:rFonts w:hint="eastAsia" w:ascii="仿宋" w:hAnsi="仿宋" w:eastAsia="仿宋" w:cs="仿宋"/>
          <w:kern w:val="2"/>
          <w:sz w:val="32"/>
          <w:szCs w:val="32"/>
          <w:lang w:val="en-US" w:eastAsia="zh-CN" w:bidi="ar-SA"/>
        </w:rPr>
        <w:t>对重点信访人做到早发现、早稳控</w:t>
      </w:r>
      <w:r>
        <w:rPr>
          <w:rFonts w:hint="default" w:ascii="仿宋" w:hAnsi="仿宋" w:eastAsia="仿宋" w:cs="仿宋"/>
          <w:kern w:val="2"/>
          <w:sz w:val="32"/>
          <w:szCs w:val="32"/>
          <w:lang w:val="en-US" w:eastAsia="zh-CN" w:bidi="ar-SA"/>
        </w:rPr>
        <w:t>。</w:t>
      </w:r>
    </w:p>
    <w:p w14:paraId="330569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（5）防范金融风险水平不高</w:t>
      </w:r>
    </w:p>
    <w:p w14:paraId="041391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整改情况：一是强化理论武装。组织班子成员、村（社区）负责人学习《习近平关于金融工作论述摘编》3 次，提升风险研判能力。二是推进债务化解。与金融机构对接，梳理存量债务 ，完善</w:t>
      </w:r>
      <w:r>
        <w:rPr>
          <w:rFonts w:hint="eastAsia" w:ascii="仿宋" w:hAnsi="仿宋" w:eastAsia="仿宋" w:cs="仿宋"/>
          <w:kern w:val="2"/>
          <w:sz w:val="32"/>
          <w:szCs w:val="32"/>
          <w:lang w:val="en-US" w:eastAsia="zh-CN" w:bidi="ar-SA"/>
        </w:rPr>
        <w:t>化债手续</w:t>
      </w:r>
      <w:r>
        <w:rPr>
          <w:rFonts w:hint="default" w:ascii="仿宋" w:hAnsi="仿宋" w:eastAsia="仿宋" w:cs="仿宋"/>
          <w:kern w:val="2"/>
          <w:sz w:val="32"/>
          <w:szCs w:val="32"/>
          <w:lang w:val="en-US" w:eastAsia="zh-CN" w:bidi="ar-SA"/>
        </w:rPr>
        <w:t>，稳步推进</w:t>
      </w:r>
      <w:r>
        <w:rPr>
          <w:rFonts w:hint="eastAsia" w:ascii="仿宋" w:hAnsi="仿宋" w:eastAsia="仿宋" w:cs="仿宋"/>
          <w:kern w:val="2"/>
          <w:sz w:val="32"/>
          <w:szCs w:val="32"/>
          <w:lang w:val="en-US" w:eastAsia="zh-CN" w:bidi="ar-SA"/>
        </w:rPr>
        <w:t>化债</w:t>
      </w:r>
      <w:r>
        <w:rPr>
          <w:rFonts w:hint="default" w:ascii="仿宋" w:hAnsi="仿宋" w:eastAsia="仿宋" w:cs="仿宋"/>
          <w:kern w:val="2"/>
          <w:sz w:val="32"/>
          <w:szCs w:val="32"/>
          <w:lang w:val="en-US" w:eastAsia="zh-CN" w:bidi="ar-SA"/>
        </w:rPr>
        <w:t>。</w:t>
      </w:r>
    </w:p>
    <w:p w14:paraId="28E394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 xml:space="preserve">6. </w:t>
      </w:r>
      <w:r>
        <w:rPr>
          <w:rFonts w:hint="eastAsia" w:ascii="仿宋" w:hAnsi="仿宋" w:eastAsia="仿宋" w:cs="仿宋"/>
          <w:kern w:val="2"/>
          <w:sz w:val="32"/>
          <w:szCs w:val="32"/>
          <w:lang w:val="en-US" w:eastAsia="zh-CN" w:bidi="ar-SA"/>
        </w:rPr>
        <w:t>意识形态工作责任制</w:t>
      </w:r>
      <w:r>
        <w:rPr>
          <w:rFonts w:hint="default" w:ascii="仿宋" w:hAnsi="仿宋" w:eastAsia="仿宋" w:cs="仿宋"/>
          <w:kern w:val="2"/>
          <w:sz w:val="32"/>
          <w:szCs w:val="32"/>
          <w:lang w:val="en-US" w:eastAsia="zh-CN" w:bidi="ar-SA"/>
        </w:rPr>
        <w:t>落实不到位</w:t>
      </w:r>
    </w:p>
    <w:p w14:paraId="0E1BAD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（1）意识形态工作抓得不实</w:t>
      </w:r>
    </w:p>
    <w:p w14:paraId="2A9D62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整改情况：一是压实政治责任。将意识形态工作纳入党委重要议事日程，每季度专题研究 1 次，完善党委</w:t>
      </w:r>
      <w:r>
        <w:rPr>
          <w:rFonts w:hint="eastAsia" w:ascii="仿宋" w:hAnsi="仿宋" w:eastAsia="仿宋" w:cs="仿宋"/>
          <w:kern w:val="2"/>
          <w:sz w:val="32"/>
          <w:szCs w:val="32"/>
          <w:lang w:val="en-US" w:eastAsia="zh-CN" w:bidi="ar-SA"/>
        </w:rPr>
        <w:t>理论学习中心组</w:t>
      </w:r>
      <w:r>
        <w:rPr>
          <w:rFonts w:hint="default" w:ascii="仿宋" w:hAnsi="仿宋" w:eastAsia="仿宋" w:cs="仿宋"/>
          <w:kern w:val="2"/>
          <w:sz w:val="32"/>
          <w:szCs w:val="32"/>
          <w:lang w:val="en-US" w:eastAsia="zh-CN" w:bidi="ar-SA"/>
        </w:rPr>
        <w:t>学习制度，优化 “集中学习 + 专题研讨 + 实地调研” 学习模式。二是强化理论宣传。持续开展党的二十大及二十届二中、三中全会精神宣讲 15 场次，巩固党纪学习教育成果，党员干部 “两个确立”“两个维护” 的政治认同进一步增强。三是加强阵地建设。优化 “干驿发布” 视频号、微信公众号运营，发布正能量内容</w:t>
      </w:r>
      <w:r>
        <w:rPr>
          <w:rFonts w:hint="eastAsia" w:ascii="仿宋" w:hAnsi="仿宋" w:eastAsia="仿宋" w:cs="仿宋"/>
          <w:kern w:val="2"/>
          <w:sz w:val="32"/>
          <w:szCs w:val="32"/>
          <w:lang w:val="en-US" w:eastAsia="zh-CN" w:bidi="ar-SA"/>
        </w:rPr>
        <w:t>185条</w:t>
      </w:r>
      <w:r>
        <w:rPr>
          <w:rFonts w:hint="default" w:ascii="仿宋" w:hAnsi="仿宋" w:eastAsia="仿宋" w:cs="仿宋"/>
          <w:kern w:val="2"/>
          <w:sz w:val="32"/>
          <w:szCs w:val="32"/>
          <w:lang w:val="en-US" w:eastAsia="zh-CN" w:bidi="ar-SA"/>
        </w:rPr>
        <w:t>，阅</w:t>
      </w:r>
      <w:r>
        <w:rPr>
          <w:rFonts w:hint="default" w:ascii="仿宋" w:hAnsi="仿宋" w:eastAsia="仿宋" w:cs="仿宋"/>
          <w:color w:val="auto"/>
          <w:kern w:val="2"/>
          <w:sz w:val="32"/>
          <w:szCs w:val="32"/>
          <w:lang w:val="en-US" w:eastAsia="zh-CN" w:bidi="ar-SA"/>
        </w:rPr>
        <w:t>读量累计</w:t>
      </w:r>
      <w:r>
        <w:rPr>
          <w:rFonts w:hint="eastAsia" w:ascii="仿宋" w:hAnsi="仿宋" w:eastAsia="仿宋" w:cs="仿宋"/>
          <w:color w:val="auto"/>
          <w:kern w:val="2"/>
          <w:sz w:val="32"/>
          <w:szCs w:val="32"/>
          <w:lang w:val="en-US" w:eastAsia="zh-CN" w:bidi="ar-SA"/>
        </w:rPr>
        <w:t>517万</w:t>
      </w:r>
      <w:r>
        <w:rPr>
          <w:rFonts w:hint="default" w:ascii="仿宋" w:hAnsi="仿宋" w:eastAsia="仿宋" w:cs="仿宋"/>
          <w:color w:val="auto"/>
          <w:kern w:val="2"/>
          <w:sz w:val="32"/>
          <w:szCs w:val="32"/>
          <w:lang w:val="en-US" w:eastAsia="zh-CN" w:bidi="ar-SA"/>
        </w:rPr>
        <w:t>人次</w:t>
      </w:r>
      <w:r>
        <w:rPr>
          <w:rFonts w:hint="default" w:ascii="仿宋" w:hAnsi="仿宋" w:eastAsia="仿宋" w:cs="仿宋"/>
          <w:color w:val="FF0000"/>
          <w:kern w:val="2"/>
          <w:sz w:val="32"/>
          <w:szCs w:val="32"/>
          <w:lang w:val="en-US" w:eastAsia="zh-CN" w:bidi="ar-SA"/>
        </w:rPr>
        <w:t>，</w:t>
      </w:r>
      <w:r>
        <w:rPr>
          <w:rFonts w:hint="default" w:ascii="仿宋" w:hAnsi="仿宋" w:eastAsia="仿宋" w:cs="仿宋"/>
          <w:kern w:val="2"/>
          <w:sz w:val="32"/>
          <w:szCs w:val="32"/>
          <w:lang w:val="en-US" w:eastAsia="zh-CN" w:bidi="ar-SA"/>
        </w:rPr>
        <w:t>实现 “网下用力” 与 “网上用心” 同频共振。</w:t>
      </w:r>
    </w:p>
    <w:p w14:paraId="6D5E14B3">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网络舆情处置重视不够</w:t>
      </w:r>
    </w:p>
    <w:p w14:paraId="66F3BEEC">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有群众在网络上反映华严湖村部分管网没有铺设到位，导致天然气未开通。</w:t>
      </w:r>
    </w:p>
    <w:p w14:paraId="28C1C736">
      <w:pPr>
        <w:pStyle w:val="18"/>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整改情况</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镇政府了解情况后积极推进，努力整改，现在</w:t>
      </w:r>
      <w:r>
        <w:rPr>
          <w:rFonts w:hint="eastAsia" w:ascii="仿宋" w:hAnsi="仿宋" w:eastAsia="仿宋" w:cs="仿宋"/>
          <w:color w:val="auto"/>
          <w:sz w:val="32"/>
          <w:szCs w:val="32"/>
          <w:lang w:val="en-US" w:eastAsia="zh-CN"/>
        </w:rPr>
        <w:t>当事人反映的天然气已开通，目前华严湖村燃气主管网已全部铺设到位。</w:t>
      </w:r>
    </w:p>
    <w:p w14:paraId="7C0E1A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（3）宗教场所排查整改不到位</w:t>
      </w:r>
    </w:p>
    <w:p w14:paraId="56F09D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整改情况：一是强化日常巡查。对全镇 6 家宗教活动场所实行每月 1 次巡查，严格落实 “四进八无三上墙” 制度，更换破损标识牌 8 块。二是加强思想引领。组织宗教界人士学习习近平总书记关于宗教工作的重要论述 3 次，引导其与社会主义社会相适应。三是压实管理责任。与宗教场所负责人签订《安全管理责任书》6 份，明确活动报备、消防安全等管理要求，确保规范运行。</w:t>
      </w:r>
    </w:p>
    <w:p w14:paraId="0378DF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（二）聚焦群众身边腐败和不正之风方面</w:t>
      </w:r>
    </w:p>
    <w:p w14:paraId="3EC608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7. 全面从严治党主体责任缺失，党员管理缺位</w:t>
      </w:r>
    </w:p>
    <w:p w14:paraId="44BFBD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整改情况：一是强化组织生活指导。实行 “班子成员包片、机关干部包村” 制度，2025 年以来指导村（社区）党组织规范 “三会一课” 3 次，</w:t>
      </w:r>
      <w:r>
        <w:rPr>
          <w:rFonts w:hint="default" w:ascii="仿宋" w:hAnsi="仿宋" w:eastAsia="仿宋" w:cs="仿宋"/>
          <w:color w:val="auto"/>
          <w:kern w:val="2"/>
          <w:sz w:val="32"/>
          <w:szCs w:val="32"/>
          <w:lang w:val="en-US" w:eastAsia="zh-CN" w:bidi="ar-SA"/>
        </w:rPr>
        <w:t>纠正不规范问题</w:t>
      </w:r>
      <w:r>
        <w:rPr>
          <w:rFonts w:hint="eastAsia" w:ascii="仿宋" w:hAnsi="仿宋" w:eastAsia="仿宋" w:cs="仿宋"/>
          <w:color w:val="auto"/>
          <w:kern w:val="2"/>
          <w:sz w:val="32"/>
          <w:szCs w:val="32"/>
          <w:lang w:val="en-US" w:eastAsia="zh-CN" w:bidi="ar-SA"/>
        </w:rPr>
        <w:t>21个</w:t>
      </w:r>
      <w:r>
        <w:rPr>
          <w:rFonts w:hint="default" w:ascii="仿宋" w:hAnsi="仿宋" w:eastAsia="仿宋" w:cs="仿宋"/>
          <w:color w:val="auto"/>
          <w:kern w:val="2"/>
          <w:sz w:val="32"/>
          <w:szCs w:val="32"/>
          <w:lang w:val="en-US" w:eastAsia="zh-CN" w:bidi="ar-SA"/>
        </w:rPr>
        <w:t>。</w:t>
      </w:r>
      <w:r>
        <w:rPr>
          <w:rFonts w:hint="default" w:ascii="仿宋" w:hAnsi="仿宋" w:eastAsia="仿宋" w:cs="仿宋"/>
          <w:kern w:val="2"/>
          <w:sz w:val="32"/>
          <w:szCs w:val="32"/>
          <w:lang w:val="en-US" w:eastAsia="zh-CN" w:bidi="ar-SA"/>
        </w:rPr>
        <w:t>二是规范流动党员管理。全面摸排在外流动党员 151 名，完善信息库，督促到流入地党组织报到 136 名（报到率 90%），各支部每月与流动党员联系 1 次，实现 “流动不流失、离乡不离党”。</w:t>
      </w:r>
    </w:p>
    <w:p w14:paraId="13D6AD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（三）聚焦党委执行新时代党的组织路线方面</w:t>
      </w:r>
    </w:p>
    <w:p w14:paraId="247482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8. 基层党建抓得不牢</w:t>
      </w:r>
    </w:p>
    <w:p w14:paraId="7EC732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（1）“三重一大” 议事制度执行不到位</w:t>
      </w:r>
    </w:p>
    <w:p w14:paraId="4AB115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 xml:space="preserve">整改情况：组织班子成员专题学习《干驿镇党委议事和决策规则》，明确议事范围、程序和记录规范，2025 年以来召开党委会议 4 次，所有 </w:t>
      </w:r>
      <w:r>
        <w:rPr>
          <w:rFonts w:hint="eastAsia" w:ascii="仿宋" w:hAnsi="仿宋" w:eastAsia="仿宋" w:cs="仿宋"/>
          <w:kern w:val="2"/>
          <w:sz w:val="32"/>
          <w:szCs w:val="32"/>
          <w:lang w:val="en-US" w:eastAsia="zh-CN" w:bidi="ar-SA"/>
        </w:rPr>
        <w:t>“三重一大”事项</w:t>
      </w:r>
      <w:r>
        <w:rPr>
          <w:rFonts w:hint="default" w:ascii="仿宋" w:hAnsi="仿宋" w:eastAsia="仿宋" w:cs="仿宋"/>
          <w:kern w:val="2"/>
          <w:sz w:val="32"/>
          <w:szCs w:val="32"/>
          <w:lang w:val="en-US" w:eastAsia="zh-CN" w:bidi="ar-SA"/>
        </w:rPr>
        <w:t>均按程序决策，记录完整规范，决策执行全程留痕。</w:t>
      </w:r>
    </w:p>
    <w:p w14:paraId="2105A91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（2）党内政治生活开展不严肃</w:t>
      </w:r>
    </w:p>
    <w:p w14:paraId="0202AB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整改情况：组织学习《关于新形势下党内政治生活的若干准则》，严格按照程序召开民主生活会、组织生活会 2 次，班子成员带头开展批评与自我批评，达到 “红脸出汗、排毒治病” 的效果。</w:t>
      </w:r>
    </w:p>
    <w:p w14:paraId="02664C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（3）机关支部换届程序不规范</w:t>
      </w:r>
    </w:p>
    <w:p w14:paraId="3FECAF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整改情况：严格按照《中国共产党支部工作条例（试行）》要求，</w:t>
      </w:r>
      <w:r>
        <w:rPr>
          <w:rFonts w:hint="default" w:ascii="仿宋" w:hAnsi="仿宋" w:eastAsia="仿宋" w:cs="仿宋"/>
          <w:color w:val="auto"/>
          <w:kern w:val="2"/>
          <w:sz w:val="32"/>
          <w:szCs w:val="32"/>
          <w:lang w:val="en-US" w:eastAsia="zh-CN" w:bidi="ar-SA"/>
        </w:rPr>
        <w:t>于 2024 年 7 月 29 日完成机关支部换届，选举产生新一届支部委员</w:t>
      </w:r>
      <w:r>
        <w:rPr>
          <w:rFonts w:hint="eastAsia" w:ascii="仿宋" w:hAnsi="仿宋" w:eastAsia="仿宋" w:cs="仿宋"/>
          <w:color w:val="auto"/>
          <w:kern w:val="2"/>
          <w:sz w:val="32"/>
          <w:szCs w:val="32"/>
          <w:lang w:val="en-US" w:eastAsia="zh-CN" w:bidi="ar-SA"/>
        </w:rPr>
        <w:t>5名</w:t>
      </w:r>
      <w:r>
        <w:rPr>
          <w:rFonts w:hint="default" w:ascii="仿宋" w:hAnsi="仿宋" w:eastAsia="仿宋" w:cs="仿宋"/>
          <w:kern w:val="2"/>
          <w:sz w:val="32"/>
          <w:szCs w:val="32"/>
          <w:lang w:val="en-US" w:eastAsia="zh-CN" w:bidi="ar-SA"/>
        </w:rPr>
        <w:t>，换届过程全程公开，程序规范严谨，相关资料存档完整。</w:t>
      </w:r>
    </w:p>
    <w:p w14:paraId="655946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（4）“三会一课” 开展不规范</w:t>
      </w:r>
    </w:p>
    <w:p w14:paraId="02DC41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kern w:val="2"/>
          <w:sz w:val="32"/>
          <w:szCs w:val="32"/>
          <w:lang w:val="en-US" w:eastAsia="zh-CN" w:bidi="ar-SA"/>
        </w:rPr>
        <w:t>整改情况：开展基层党建业务培训 2 次，覆盖村（社区）</w:t>
      </w:r>
      <w:r>
        <w:rPr>
          <w:rFonts w:hint="default" w:ascii="仿宋" w:hAnsi="仿宋" w:eastAsia="仿宋" w:cs="仿宋"/>
          <w:color w:val="auto"/>
          <w:kern w:val="2"/>
          <w:sz w:val="32"/>
          <w:szCs w:val="32"/>
          <w:lang w:val="en-US" w:eastAsia="zh-CN" w:bidi="ar-SA"/>
        </w:rPr>
        <w:t>党组织书记、党建专干</w:t>
      </w:r>
      <w:r>
        <w:rPr>
          <w:rFonts w:hint="eastAsia" w:ascii="仿宋" w:hAnsi="仿宋" w:eastAsia="仿宋" w:cs="仿宋"/>
          <w:color w:val="auto"/>
          <w:kern w:val="2"/>
          <w:sz w:val="32"/>
          <w:szCs w:val="32"/>
          <w:lang w:val="en-US" w:eastAsia="zh-CN" w:bidi="ar-SA"/>
        </w:rPr>
        <w:t>92人</w:t>
      </w:r>
      <w:r>
        <w:rPr>
          <w:rFonts w:hint="default" w:ascii="仿宋" w:hAnsi="仿宋" w:eastAsia="仿宋" w:cs="仿宋"/>
          <w:color w:val="auto"/>
          <w:kern w:val="2"/>
          <w:sz w:val="32"/>
          <w:szCs w:val="32"/>
          <w:lang w:val="en-US" w:eastAsia="zh-CN" w:bidi="ar-SA"/>
        </w:rPr>
        <w:t>，</w:t>
      </w:r>
      <w:r>
        <w:rPr>
          <w:rFonts w:hint="default" w:ascii="仿宋" w:hAnsi="仿宋" w:eastAsia="仿宋" w:cs="仿宋"/>
          <w:kern w:val="2"/>
          <w:sz w:val="32"/>
          <w:szCs w:val="32"/>
          <w:lang w:val="en-US" w:eastAsia="zh-CN" w:bidi="ar-SA"/>
        </w:rPr>
        <w:t>制定 “三会一课” 记录模板，指定专人负责台账管理，</w:t>
      </w:r>
      <w:r>
        <w:rPr>
          <w:rFonts w:hint="default" w:ascii="仿宋" w:hAnsi="仿宋" w:eastAsia="仿宋" w:cs="仿宋"/>
          <w:color w:val="auto"/>
          <w:kern w:val="2"/>
          <w:sz w:val="32"/>
          <w:szCs w:val="32"/>
          <w:lang w:val="en-US" w:eastAsia="zh-CN" w:bidi="ar-SA"/>
        </w:rPr>
        <w:t xml:space="preserve">本季度抽查支部 </w:t>
      </w:r>
      <w:r>
        <w:rPr>
          <w:rFonts w:hint="eastAsia" w:ascii="仿宋" w:hAnsi="仿宋" w:eastAsia="仿宋" w:cs="仿宋"/>
          <w:color w:val="auto"/>
          <w:kern w:val="2"/>
          <w:sz w:val="32"/>
          <w:szCs w:val="32"/>
          <w:lang w:val="en-US" w:eastAsia="zh-CN" w:bidi="ar-SA"/>
        </w:rPr>
        <w:t>22</w:t>
      </w:r>
      <w:r>
        <w:rPr>
          <w:rFonts w:hint="default" w:ascii="仿宋" w:hAnsi="仿宋" w:eastAsia="仿宋" w:cs="仿宋"/>
          <w:color w:val="auto"/>
          <w:kern w:val="2"/>
          <w:sz w:val="32"/>
          <w:szCs w:val="32"/>
          <w:lang w:val="en-US" w:eastAsia="zh-CN" w:bidi="ar-SA"/>
        </w:rPr>
        <w:t>个，发现并整改问题</w:t>
      </w:r>
      <w:r>
        <w:rPr>
          <w:rFonts w:hint="eastAsia" w:ascii="仿宋" w:hAnsi="仿宋" w:eastAsia="仿宋" w:cs="仿宋"/>
          <w:color w:val="auto"/>
          <w:kern w:val="2"/>
          <w:sz w:val="32"/>
          <w:szCs w:val="32"/>
          <w:lang w:val="en-US" w:eastAsia="zh-CN" w:bidi="ar-SA"/>
        </w:rPr>
        <w:t>3个</w:t>
      </w:r>
      <w:r>
        <w:rPr>
          <w:rFonts w:hint="default" w:ascii="仿宋" w:hAnsi="仿宋" w:eastAsia="仿宋" w:cs="仿宋"/>
          <w:color w:val="auto"/>
          <w:kern w:val="2"/>
          <w:sz w:val="32"/>
          <w:szCs w:val="32"/>
          <w:lang w:val="en-US" w:eastAsia="zh-CN" w:bidi="ar-SA"/>
        </w:rPr>
        <w:t>，活动质量显著提升。</w:t>
      </w:r>
    </w:p>
    <w:p w14:paraId="010957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（5）党建资料管理不善</w:t>
      </w:r>
    </w:p>
    <w:p w14:paraId="7B916E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整改情况：组织开展资料规范培训 1 次，2025 年以来开展专项督查 1 次，所有支部党建资料均实现分类存放、目录清晰、查阅便捷。</w:t>
      </w:r>
    </w:p>
    <w:p w14:paraId="284B78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9. 党员管理不到位</w:t>
      </w:r>
    </w:p>
    <w:p w14:paraId="66CA9D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（1）党员管理存在盲区</w:t>
      </w:r>
    </w:p>
    <w:p w14:paraId="709802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整改情况：一是强化日常监管。不定期抽查支部 “三会一课” 开展情况。二是加强流动党员联系。利用春节、中秋等节点，组织流动党员开展集中学习 2 次，引导流动党员到流入地党组织参加组织生活。</w:t>
      </w:r>
    </w:p>
    <w:p w14:paraId="15A2E5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（2）党员档案有错漏</w:t>
      </w:r>
    </w:p>
    <w:p w14:paraId="5010DA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整改情况：建立《党员档案管理细则》，细化档案目录，明确 2 名政治可靠的干部负责档案管理，开展档案规范培训 1 次，本季度清查党员档案 14 份，未发现错漏问题，档案管理专业化水平显著提升。</w:t>
      </w:r>
    </w:p>
    <w:p w14:paraId="29A83B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 xml:space="preserve">10. </w:t>
      </w:r>
      <w:r>
        <w:rPr>
          <w:rFonts w:hint="eastAsia" w:ascii="仿宋" w:hAnsi="仿宋" w:eastAsia="仿宋" w:cs="仿宋"/>
          <w:kern w:val="2"/>
          <w:sz w:val="32"/>
          <w:szCs w:val="32"/>
          <w:lang w:val="en-US" w:eastAsia="zh-CN" w:bidi="ar-SA"/>
        </w:rPr>
        <w:t>“两委”班子</w:t>
      </w:r>
      <w:r>
        <w:rPr>
          <w:rFonts w:hint="default" w:ascii="仿宋" w:hAnsi="仿宋" w:eastAsia="仿宋" w:cs="仿宋"/>
          <w:kern w:val="2"/>
          <w:sz w:val="32"/>
          <w:szCs w:val="32"/>
          <w:lang w:val="en-US" w:eastAsia="zh-CN" w:bidi="ar-SA"/>
        </w:rPr>
        <w:t xml:space="preserve"> 建设存在短板</w:t>
      </w:r>
    </w:p>
    <w:p w14:paraId="4D75FD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（1）“两委” 班子结构不优</w:t>
      </w:r>
    </w:p>
    <w:p w14:paraId="2586BA2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整改情况：建立村干部管理台账，明确拟任人选 “年龄 45 岁以下、学历大专以上” 的基本要求，</w:t>
      </w:r>
      <w:r>
        <w:rPr>
          <w:rFonts w:hint="default" w:ascii="仿宋" w:hAnsi="仿宋" w:eastAsia="仿宋" w:cs="仿宋"/>
          <w:color w:val="auto"/>
          <w:kern w:val="2"/>
          <w:sz w:val="32"/>
          <w:szCs w:val="32"/>
          <w:lang w:val="en-US" w:eastAsia="zh-CN" w:bidi="ar-SA"/>
        </w:rPr>
        <w:t>目前已储备 35 岁以下、大专以上学历后备人选</w:t>
      </w:r>
      <w:r>
        <w:rPr>
          <w:rFonts w:hint="eastAsia" w:ascii="仿宋" w:hAnsi="仿宋" w:eastAsia="仿宋" w:cs="仿宋"/>
          <w:color w:val="auto"/>
          <w:kern w:val="2"/>
          <w:sz w:val="32"/>
          <w:szCs w:val="32"/>
          <w:lang w:val="en-US" w:eastAsia="zh-CN" w:bidi="ar-SA"/>
        </w:rPr>
        <w:t>16名</w:t>
      </w:r>
      <w:r>
        <w:rPr>
          <w:rFonts w:hint="default" w:ascii="仿宋" w:hAnsi="仿宋" w:eastAsia="仿宋" w:cs="仿宋"/>
          <w:color w:val="auto"/>
          <w:kern w:val="2"/>
          <w:sz w:val="32"/>
          <w:szCs w:val="32"/>
          <w:lang w:val="en-US" w:eastAsia="zh-CN" w:bidi="ar-SA"/>
        </w:rPr>
        <w:t xml:space="preserve"> ，</w:t>
      </w:r>
      <w:r>
        <w:rPr>
          <w:rFonts w:hint="default" w:ascii="仿宋" w:hAnsi="仿宋" w:eastAsia="仿宋" w:cs="仿宋"/>
          <w:kern w:val="2"/>
          <w:sz w:val="32"/>
          <w:szCs w:val="32"/>
          <w:lang w:val="en-US" w:eastAsia="zh-CN" w:bidi="ar-SA"/>
        </w:rPr>
        <w:t>计划通过下次换届优化班子结构。</w:t>
      </w:r>
    </w:p>
    <w:p w14:paraId="2BE5B7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（2）村干部队伍不稳定</w:t>
      </w:r>
    </w:p>
    <w:p w14:paraId="2377BC8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整改情况：严格落实《关于进一步加强村干部队伍建设的意见》，鼓励村发展特色产业增加集体经济收入，对发展集体经济有重大贡献的村干部给予奖励</w:t>
      </w:r>
      <w:r>
        <w:rPr>
          <w:rFonts w:hint="eastAsia" w:ascii="仿宋" w:hAnsi="仿宋" w:eastAsia="仿宋" w:cs="仿宋"/>
          <w:kern w:val="2"/>
          <w:sz w:val="32"/>
          <w:szCs w:val="32"/>
          <w:lang w:val="en-US" w:eastAsia="zh-CN" w:bidi="ar-SA"/>
        </w:rPr>
        <w:t>，村</w:t>
      </w:r>
      <w:r>
        <w:rPr>
          <w:rFonts w:hint="default" w:ascii="仿宋" w:hAnsi="仿宋" w:eastAsia="仿宋" w:cs="仿宋"/>
          <w:kern w:val="2"/>
          <w:sz w:val="32"/>
          <w:szCs w:val="32"/>
          <w:lang w:val="en-US" w:eastAsia="zh-CN" w:bidi="ar-SA"/>
        </w:rPr>
        <w:t>干部干事积极性显著提升，今年以来未出现村干部辞职现象。</w:t>
      </w:r>
    </w:p>
    <w:p w14:paraId="171B7CB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（3）后备人员储备不足</w:t>
      </w:r>
    </w:p>
    <w:p w14:paraId="5A9E7E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整改情况：聚焦返乡青年、致富能手等 “五类” 群体，储备后备人才 68 名，建立 “一对一” 培养机制，优先推荐优秀后备人员加入党组织，通过提高待遇保障、拓宽晋升渠道，提升岗位吸引力。</w:t>
      </w:r>
    </w:p>
    <w:p w14:paraId="42FCA6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三、下一步整改工作安排</w:t>
      </w:r>
    </w:p>
    <w:p w14:paraId="33377C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干驿镇党委将始终以习近平总书记关于巡视巡察工作的重要讲话精神为指引，坚决落实中央、省委、市委部署要求，坚持 “整改永远在路上” 的清醒认识，持续用力抓好整改成果巩固深化。</w:t>
      </w:r>
    </w:p>
    <w:p w14:paraId="7CB35A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（一）强化政治引领，持续深化整改</w:t>
      </w:r>
    </w:p>
    <w:p w14:paraId="73748A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把巡察整改作为长期政治任务，每季度专题研究 1 次整改落实情况，对已完成的整改任务，适时开展 “回头看”，防止问题反弹；对需要长期坚持的，细化阶段性目标，压实责任链条，确保落地见效。</w:t>
      </w:r>
    </w:p>
    <w:p w14:paraId="7F5F31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（二）注重建章立制，巩固整改成效</w:t>
      </w:r>
    </w:p>
    <w:p w14:paraId="2FEB31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针对整改中发现的制度漏洞，重点完善理论学习、产业发展、基层治理等领域制度，形成 “整改 - 评估 - 完善 - 提升” 的闭环机制，将整改成果转化为长效治理效能。</w:t>
      </w:r>
    </w:p>
    <w:p w14:paraId="68CF27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（三）突出成果转化，推动高质量发展</w:t>
      </w:r>
    </w:p>
    <w:p w14:paraId="7189D82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把巡察整改与乡村振兴、流域治理、民生保障等中心工作深度融合，切实把整改成效体现为经济社会发展的实际成果，努力做好巡察 “后半篇文章”，为建设 “四化同步发展示范区” 贡献干驿力量。</w:t>
      </w:r>
    </w:p>
    <w:p w14:paraId="26023294">
      <w:pPr>
        <w:pStyle w:val="17"/>
        <w:pBdr>
          <w:left w:val="single" w:color="BBBFC4" w:sz="18" w:space="0"/>
        </w:pBdr>
        <w:rPr>
          <w:rFonts w:hint="eastAsia" w:ascii="仿宋" w:hAnsi="仿宋" w:eastAsia="仿宋" w:cs="仿宋"/>
          <w:kern w:val="2"/>
          <w:sz w:val="32"/>
          <w:szCs w:val="32"/>
          <w:lang w:val="en-US" w:eastAsia="zh-CN" w:bidi="ar-SA"/>
        </w:rP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4D41A"/>
    <w:multiLevelType w:val="singleLevel"/>
    <w:tmpl w:val="1164D41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ompat>
    <w:useFELayout/>
    <w:compatSetting w:name="compatibilityMode" w:uri="http://schemas.microsoft.com/office/word" w:val="15"/>
  </w:compat>
  <w:rsids>
    <w:rsidRoot w:val="00000000"/>
    <w:rsid w:val="0313426E"/>
    <w:rsid w:val="03D64DF8"/>
    <w:rsid w:val="09763C6C"/>
    <w:rsid w:val="188B3FAB"/>
    <w:rsid w:val="1B4C529D"/>
    <w:rsid w:val="25282E70"/>
    <w:rsid w:val="26B3302E"/>
    <w:rsid w:val="2B973922"/>
    <w:rsid w:val="358F3990"/>
    <w:rsid w:val="365B4B65"/>
    <w:rsid w:val="3ABF7E24"/>
    <w:rsid w:val="48261527"/>
    <w:rsid w:val="4DBD7A5B"/>
    <w:rsid w:val="5B811D24"/>
    <w:rsid w:val="6B872589"/>
    <w:rsid w:val="77E872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 w:type="paragraph" w:customStyle="1" w:styleId="18">
    <w:name w:val="BodyText1I"/>
    <w:basedOn w:val="1"/>
    <w:next w:val="1"/>
    <w:autoRedefine/>
    <w:qFormat/>
    <w:uiPriority w:val="0"/>
    <w:pPr>
      <w:ind w:firstLine="420" w:firstLineChars="100"/>
      <w:jc w:val="both"/>
      <w:textAlignment w:val="baseline"/>
    </w:pPr>
    <w:rPr>
      <w:rFonts w:ascii="Calibri" w:hAnsi="Calibri"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6334</Words>
  <Characters>6465</Characters>
  <TotalTime>4</TotalTime>
  <ScaleCrop>false</ScaleCrop>
  <LinksUpToDate>false</LinksUpToDate>
  <CharactersWithSpaces>6783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2025-10-17T08:14:00Z</dcterms:created>
  <dc:creator>Un-named</dc:creator>
  <cp:lastModifiedBy> </cp:lastModifiedBy>
  <dcterms:modified xsi:type="dcterms:W3CDTF">2025-10-22T08:58:22Z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eyJoZGlkIjoiZWU0MTEzZmNkZGRmYTg5YWEzY2Q4MGMyZDE1NjE2ZWEiLCJ1c2VySWQiOiIxMjY2NjU0NTM2In0=</vt:lpwstr>
  </property>
  <property fmtid="{D5CDD505-2E9C-101B-9397-08002B2CF9AE}" pid="3" name="KSOProductBuildVer">
    <vt:lpwstr>2052-12.1.0.22529</vt:lpwstr>
  </property>
  <property fmtid="{D5CDD505-2E9C-101B-9397-08002B2CF9AE}" pid="4" name="ICV">
    <vt:lpwstr>657BF2F18D0147638E79A9DA9791BF3A_13</vt:lpwstr>
  </property>
</Properties>
</file>