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年党建工作总结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年，以习近平新时代中国特色社会主义思想为指导，坚持抓班子带队伍、抓学习强思想、抓制度重落实、抓作风促养成，年度工作有序开展、有效推进。现将园区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党建工作开展情况报告如下：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一是抓干部培养。</w:t>
      </w:r>
      <w:r>
        <w:rPr>
          <w:rFonts w:hint="eastAsia" w:ascii="仿宋_GB2312" w:hAnsi="仿宋_GB2312" w:eastAsia="仿宋_GB2312" w:cs="仿宋_GB2312"/>
          <w:sz w:val="32"/>
          <w:szCs w:val="32"/>
        </w:rPr>
        <w:t>园区提拔重用干部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名，新招录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招录财政分局工作人员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为全市输送干部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二是抓班子建设。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结合支部主题党日活动等村级活动推进农村“123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工程”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、“一村多名大学生”计划，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为选优配强村（居）班子打好基础，对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梅湾社区、东号字村、西湾村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等班子进行调整。同时完成了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机关干部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工作调整和分工。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三是抓阵地建设。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按照市委组织部党员群众服务中心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管理要求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和《党员群众服务中心建设考核评价项目》建好管好用好村（居）党员群众服务中心，促进达标升级。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红卫新村、东号字村、陈洲村、谢湾村等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党员群众服务中心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已做好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建设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准备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四是抓制度建设。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学习推广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宜都市弭水桥村刘大卫工作法五条经验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，把“三会一课”融于主题党日活动之中，使支部工作融入农村各项工作，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结合党员下沉社区，推动“四在机制”落实落地，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切实解决实际问题。以党日活动为载体，落实“三会一课”、民主评议党员、村干部值班、党务村务公开等基本制度，把组织生活制度落实情况纳入党建述职和党建考评的重要内容。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五是抓党员发展。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按照市委组织部《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年全市发展党员指导性计划》高质量发展党员22名。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下半年发展党员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4名。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一是抓党建内容不够丰富。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有时存在就党建抓党建，党建工作与业务工作结合不够紧密的现象，业务工作挤占党建活动的现象也不同程度存在。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二是抓党建创新力度不够。</w:t>
      </w:r>
      <w:r>
        <w:rPr>
          <w:rFonts w:hint="eastAsia" w:ascii="仿宋_GB2312" w:hAnsi="仿宋_GB2312" w:eastAsia="仿宋_GB2312" w:cs="仿宋_GB2312"/>
          <w:sz w:val="32"/>
          <w:szCs w:val="32"/>
        </w:rPr>
        <w:t>抓党建工作基本上按部就班，组织生活缺少创新意识和手段，党建服务基层、服务企业、服务发展的载体不多。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三是对部分村干部关怀不够。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部分村干部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退居二线后，组织关怀不够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三、下一步工作计划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按照全面从严治党新要求，坚持问题导向，采取有效措施，强力推进党建各项工作任务落实。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一是严格落实党建责任。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进一步强化责任意识，加大精力投入，层层传导压力，确保任务落实到位。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二是严格党员教育管理。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从严落实“三会一课”制度，开展好每月一次的支部主题党日活动，强化党员教育管理。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三是抓实抓细支部活动。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把支部活动与村级重点工作紧密结合，抓实“主题党日”活动，不断提升支部党建工作水平。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四是抓好换届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确保村级稳定和正常运转。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是以党建促业务提升。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立足本职工作，创新党建方式方法，将业务工作与作风建设、队伍建设、主题活动等党建工作紧密融合，推动机关党建工作更进一步。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05"/>
    <w:rsid w:val="0002273F"/>
    <w:rsid w:val="0003135B"/>
    <w:rsid w:val="002500FB"/>
    <w:rsid w:val="002B0F49"/>
    <w:rsid w:val="002E2879"/>
    <w:rsid w:val="00593BE2"/>
    <w:rsid w:val="005B76D5"/>
    <w:rsid w:val="005C5FCD"/>
    <w:rsid w:val="005D0906"/>
    <w:rsid w:val="005E2637"/>
    <w:rsid w:val="005F570B"/>
    <w:rsid w:val="006E09F9"/>
    <w:rsid w:val="00860069"/>
    <w:rsid w:val="00A825FE"/>
    <w:rsid w:val="00B25A8E"/>
    <w:rsid w:val="00C16805"/>
    <w:rsid w:val="00C54789"/>
    <w:rsid w:val="00CB4E98"/>
    <w:rsid w:val="00CD1520"/>
    <w:rsid w:val="00DE51B9"/>
    <w:rsid w:val="00ED703E"/>
    <w:rsid w:val="00FE2AC3"/>
    <w:rsid w:val="12704D7C"/>
    <w:rsid w:val="16823E61"/>
    <w:rsid w:val="17646DE2"/>
    <w:rsid w:val="1E496DA8"/>
    <w:rsid w:val="1FE43C49"/>
    <w:rsid w:val="23002A0C"/>
    <w:rsid w:val="257D6AF2"/>
    <w:rsid w:val="298E061F"/>
    <w:rsid w:val="2F886134"/>
    <w:rsid w:val="35B47AC6"/>
    <w:rsid w:val="37ED0981"/>
    <w:rsid w:val="380467A1"/>
    <w:rsid w:val="438F3A9B"/>
    <w:rsid w:val="44581F67"/>
    <w:rsid w:val="468B2EB0"/>
    <w:rsid w:val="4B2A777F"/>
    <w:rsid w:val="544D3AE6"/>
    <w:rsid w:val="55497DBE"/>
    <w:rsid w:val="58865DCF"/>
    <w:rsid w:val="62BF22BE"/>
    <w:rsid w:val="64CE6A9B"/>
    <w:rsid w:val="65627956"/>
    <w:rsid w:val="65A9672F"/>
    <w:rsid w:val="6E8A109F"/>
    <w:rsid w:val="70BA3FEA"/>
    <w:rsid w:val="77966C8C"/>
    <w:rsid w:val="7A92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329</Words>
  <Characters>1879</Characters>
  <Lines>15</Lines>
  <Paragraphs>4</Paragraphs>
  <TotalTime>163</TotalTime>
  <ScaleCrop>false</ScaleCrop>
  <LinksUpToDate>false</LinksUpToDate>
  <CharactersWithSpaces>2204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2018-07-03T07:21:00Z</dcterms:created>
  <dc:creator>东方白</dc:creator>
  <cp:lastModifiedBy>小苏打</cp:lastModifiedBy>
  <cp:lastPrinted>2021-01-04T08:48:00Z</cp:lastPrinted>
  <dcterms:modified xsi:type="dcterms:W3CDTF">2021-01-20T08:09:17Z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