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CE" w:rsidRPr="00465FA5" w:rsidRDefault="00717292">
      <w:pPr>
        <w:spacing w:before="21"/>
        <w:jc w:val="center"/>
        <w:rPr>
          <w:b/>
          <w:bCs/>
          <w:color w:val="000000" w:themeColor="text1"/>
          <w:sz w:val="40"/>
          <w:lang w:eastAsia="zh-CN"/>
        </w:rPr>
      </w:pPr>
      <w:r w:rsidRPr="00465FA5">
        <w:rPr>
          <w:b/>
          <w:bCs/>
          <w:color w:val="000000" w:themeColor="text1"/>
          <w:spacing w:val="-12"/>
          <w:sz w:val="40"/>
          <w:lang w:eastAsia="zh-CN"/>
        </w:rPr>
        <w:t>天门市商务综合执法支队</w:t>
      </w:r>
      <w:r w:rsidR="00A10AB6" w:rsidRPr="00465FA5">
        <w:rPr>
          <w:rFonts w:hint="eastAsia"/>
          <w:b/>
          <w:bCs/>
          <w:color w:val="000000" w:themeColor="text1"/>
          <w:sz w:val="40"/>
          <w:lang w:eastAsia="zh-CN"/>
        </w:rPr>
        <w:t>2024</w:t>
      </w:r>
      <w:r w:rsidRPr="00465FA5">
        <w:rPr>
          <w:rFonts w:hint="eastAsia"/>
          <w:b/>
          <w:bCs/>
          <w:color w:val="000000" w:themeColor="text1"/>
          <w:sz w:val="40"/>
          <w:lang w:eastAsia="zh-CN"/>
        </w:rPr>
        <w:t>年</w:t>
      </w:r>
      <w:r w:rsidRPr="00465FA5">
        <w:rPr>
          <w:b/>
          <w:bCs/>
          <w:color w:val="000000" w:themeColor="text1"/>
          <w:spacing w:val="-19"/>
          <w:sz w:val="40"/>
          <w:lang w:eastAsia="zh-CN"/>
        </w:rPr>
        <w:t>部门预算</w:t>
      </w:r>
      <w:r w:rsidRPr="00465FA5">
        <w:rPr>
          <w:b/>
          <w:bCs/>
          <w:color w:val="000000" w:themeColor="text1"/>
          <w:sz w:val="40"/>
          <w:lang w:eastAsia="zh-CN"/>
        </w:rPr>
        <w:t>公开</w:t>
      </w:r>
    </w:p>
    <w:p w:rsidR="00712BCE" w:rsidRPr="00465FA5" w:rsidRDefault="00712BCE">
      <w:pPr>
        <w:pStyle w:val="a3"/>
        <w:rPr>
          <w:color w:val="000000" w:themeColor="text1"/>
          <w:sz w:val="20"/>
          <w:lang w:eastAsia="zh-CN"/>
        </w:rPr>
      </w:pPr>
    </w:p>
    <w:p w:rsidR="00712BCE" w:rsidRPr="00465FA5" w:rsidRDefault="00717292">
      <w:pPr>
        <w:tabs>
          <w:tab w:val="left" w:pos="1437"/>
        </w:tabs>
        <w:spacing w:before="49"/>
        <w:ind w:left="718"/>
        <w:jc w:val="center"/>
        <w:rPr>
          <w:b/>
          <w:color w:val="000000" w:themeColor="text1"/>
          <w:sz w:val="36"/>
          <w:lang w:eastAsia="zh-CN"/>
        </w:rPr>
      </w:pPr>
      <w:r w:rsidRPr="00465FA5">
        <w:rPr>
          <w:b/>
          <w:color w:val="000000" w:themeColor="text1"/>
          <w:sz w:val="36"/>
          <w:lang w:eastAsia="zh-CN"/>
        </w:rPr>
        <w:t>目</w:t>
      </w:r>
      <w:r w:rsidRPr="00465FA5">
        <w:rPr>
          <w:b/>
          <w:color w:val="000000" w:themeColor="text1"/>
          <w:sz w:val="36"/>
          <w:lang w:eastAsia="zh-CN"/>
        </w:rPr>
        <w:tab/>
        <w:t>录</w:t>
      </w:r>
    </w:p>
    <w:p w:rsidR="00712BCE" w:rsidRPr="00465FA5" w:rsidRDefault="00712BCE">
      <w:pPr>
        <w:tabs>
          <w:tab w:val="left" w:pos="1437"/>
        </w:tabs>
        <w:spacing w:before="49"/>
        <w:ind w:left="718"/>
        <w:jc w:val="center"/>
        <w:rPr>
          <w:b/>
          <w:color w:val="000000" w:themeColor="text1"/>
          <w:sz w:val="36"/>
          <w:lang w:eastAsia="zh-CN"/>
        </w:rPr>
      </w:pPr>
    </w:p>
    <w:p w:rsidR="00712BCE" w:rsidRPr="00465FA5" w:rsidRDefault="00717292">
      <w:pPr>
        <w:widowControl/>
        <w:shd w:val="clear" w:color="auto" w:fill="FFFFFF"/>
        <w:spacing w:line="360" w:lineRule="auto"/>
        <w:rPr>
          <w:b/>
          <w:color w:val="000000" w:themeColor="text1"/>
          <w:kern w:val="1"/>
          <w:sz w:val="28"/>
          <w:szCs w:val="28"/>
          <w:lang w:eastAsia="zh-CN"/>
        </w:rPr>
      </w:pPr>
      <w:r w:rsidRPr="00465FA5">
        <w:rPr>
          <w:rFonts w:hint="eastAsia"/>
          <w:b/>
          <w:color w:val="000000" w:themeColor="text1"/>
          <w:kern w:val="1"/>
          <w:sz w:val="28"/>
          <w:szCs w:val="28"/>
          <w:lang w:eastAsia="zh-CN"/>
        </w:rPr>
        <w:t>第一部分　部门概况</w:t>
      </w:r>
    </w:p>
    <w:p w:rsidR="00712BCE" w:rsidRPr="00465FA5" w:rsidRDefault="00717292">
      <w:pPr>
        <w:widowControl/>
        <w:shd w:val="clear" w:color="auto" w:fill="FFFFFF"/>
        <w:spacing w:line="360" w:lineRule="auto"/>
        <w:ind w:firstLineChars="114" w:firstLine="319"/>
        <w:rPr>
          <w:color w:val="000000" w:themeColor="text1"/>
          <w:kern w:val="1"/>
          <w:sz w:val="28"/>
          <w:szCs w:val="28"/>
          <w:lang w:eastAsia="zh-CN"/>
        </w:rPr>
      </w:pPr>
      <w:r w:rsidRPr="00465FA5">
        <w:rPr>
          <w:rFonts w:hint="eastAsia"/>
          <w:color w:val="000000" w:themeColor="text1"/>
          <w:kern w:val="1"/>
          <w:sz w:val="28"/>
          <w:szCs w:val="28"/>
          <w:lang w:eastAsia="zh-CN"/>
        </w:rPr>
        <w:t>一、主要职责及机构设置情况</w:t>
      </w:r>
    </w:p>
    <w:p w:rsidR="00712BCE" w:rsidRPr="00465FA5" w:rsidRDefault="00717292">
      <w:pPr>
        <w:widowControl/>
        <w:shd w:val="clear" w:color="auto" w:fill="FFFFFF"/>
        <w:spacing w:line="360" w:lineRule="auto"/>
        <w:ind w:firstLineChars="114" w:firstLine="320"/>
        <w:rPr>
          <w:color w:val="000000" w:themeColor="text1"/>
          <w:kern w:val="1"/>
          <w:sz w:val="28"/>
          <w:szCs w:val="28"/>
          <w:lang w:eastAsia="zh-CN"/>
        </w:rPr>
      </w:pPr>
      <w:r w:rsidRPr="00465FA5">
        <w:rPr>
          <w:rFonts w:hint="eastAsia"/>
          <w:b/>
          <w:color w:val="000000" w:themeColor="text1"/>
          <w:kern w:val="1"/>
          <w:sz w:val="28"/>
          <w:szCs w:val="28"/>
          <w:lang w:eastAsia="zh-CN"/>
        </w:rPr>
        <w:t>二</w:t>
      </w:r>
      <w:r w:rsidRPr="00465FA5">
        <w:rPr>
          <w:rFonts w:hint="eastAsia"/>
          <w:color w:val="000000" w:themeColor="text1"/>
          <w:kern w:val="1"/>
          <w:sz w:val="28"/>
          <w:szCs w:val="28"/>
          <w:lang w:eastAsia="zh-CN"/>
        </w:rPr>
        <w:t>、部门预算单位构成</w:t>
      </w:r>
    </w:p>
    <w:p w:rsidR="00712BCE" w:rsidRPr="00465FA5" w:rsidRDefault="00717292">
      <w:pPr>
        <w:widowControl/>
        <w:shd w:val="clear" w:color="auto" w:fill="FFFFFF"/>
        <w:spacing w:line="360" w:lineRule="auto"/>
        <w:ind w:firstLineChars="114" w:firstLine="319"/>
        <w:rPr>
          <w:b/>
          <w:color w:val="000000" w:themeColor="text1"/>
          <w:kern w:val="1"/>
          <w:sz w:val="28"/>
          <w:szCs w:val="28"/>
          <w:lang w:eastAsia="zh-CN"/>
        </w:rPr>
      </w:pPr>
      <w:r w:rsidRPr="00465FA5">
        <w:rPr>
          <w:rFonts w:hint="eastAsia"/>
          <w:color w:val="000000" w:themeColor="text1"/>
          <w:kern w:val="1"/>
          <w:sz w:val="28"/>
          <w:szCs w:val="28"/>
          <w:lang w:eastAsia="zh-CN"/>
        </w:rPr>
        <w:t>三、人员构成</w:t>
      </w:r>
    </w:p>
    <w:p w:rsidR="00712BCE" w:rsidRPr="00465FA5" w:rsidRDefault="00717292">
      <w:pPr>
        <w:widowControl/>
        <w:shd w:val="clear" w:color="auto" w:fill="FFFFFF"/>
        <w:spacing w:line="360" w:lineRule="auto"/>
        <w:rPr>
          <w:b/>
          <w:color w:val="000000" w:themeColor="text1"/>
          <w:kern w:val="1"/>
          <w:sz w:val="28"/>
          <w:szCs w:val="28"/>
          <w:lang w:eastAsia="zh-CN"/>
        </w:rPr>
      </w:pPr>
      <w:r w:rsidRPr="00465FA5">
        <w:rPr>
          <w:rFonts w:hint="eastAsia"/>
          <w:b/>
          <w:color w:val="000000" w:themeColor="text1"/>
          <w:kern w:val="1"/>
          <w:sz w:val="28"/>
          <w:szCs w:val="28"/>
          <w:lang w:eastAsia="zh-CN"/>
        </w:rPr>
        <w:t xml:space="preserve">第二部分　</w:t>
      </w:r>
      <w:r w:rsidR="00A10AB6" w:rsidRPr="00465FA5">
        <w:rPr>
          <w:rFonts w:hint="eastAsia"/>
          <w:b/>
          <w:color w:val="000000" w:themeColor="text1"/>
          <w:kern w:val="1"/>
          <w:sz w:val="28"/>
          <w:szCs w:val="28"/>
          <w:lang w:eastAsia="zh-CN"/>
        </w:rPr>
        <w:t>2024</w:t>
      </w:r>
      <w:r w:rsidRPr="00465FA5">
        <w:rPr>
          <w:rFonts w:hint="eastAsia"/>
          <w:b/>
          <w:color w:val="000000" w:themeColor="text1"/>
          <w:kern w:val="1"/>
          <w:sz w:val="28"/>
          <w:szCs w:val="28"/>
          <w:lang w:eastAsia="zh-CN"/>
        </w:rPr>
        <w:t>年部门预算编制情况说明</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一、预算收支安排及增减变化情况</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二、机关运行经费预算安排及增减变化情况</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三、“三公”经费预算安排情况及增减变化情况</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四、政府采购预算安排情况</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五、国有资产占用情况</w:t>
      </w:r>
    </w:p>
    <w:p w:rsidR="00712BCE" w:rsidRPr="00465FA5" w:rsidRDefault="00717292">
      <w:pPr>
        <w:widowControl/>
        <w:shd w:val="clear" w:color="auto" w:fill="FFFFFF"/>
        <w:spacing w:line="360" w:lineRule="auto"/>
        <w:ind w:firstLineChars="150" w:firstLine="420"/>
        <w:rPr>
          <w:color w:val="000000" w:themeColor="text1"/>
          <w:sz w:val="28"/>
          <w:szCs w:val="28"/>
          <w:shd w:val="clear" w:color="auto" w:fill="FFFFFF"/>
          <w:lang w:eastAsia="zh-CN"/>
        </w:rPr>
      </w:pPr>
      <w:r w:rsidRPr="00465FA5">
        <w:rPr>
          <w:rFonts w:hint="eastAsia"/>
          <w:color w:val="000000" w:themeColor="text1"/>
          <w:sz w:val="28"/>
          <w:szCs w:val="28"/>
          <w:shd w:val="clear" w:color="auto" w:fill="FFFFFF"/>
          <w:lang w:eastAsia="zh-CN"/>
        </w:rPr>
        <w:t>六、重点项目预算的绩效目标等预算绩效情况说明</w:t>
      </w:r>
    </w:p>
    <w:p w:rsidR="00712BCE" w:rsidRPr="00465FA5" w:rsidRDefault="00717292">
      <w:pPr>
        <w:widowControl/>
        <w:shd w:val="clear" w:color="auto" w:fill="FFFFFF"/>
        <w:spacing w:line="360" w:lineRule="auto"/>
        <w:rPr>
          <w:b/>
          <w:color w:val="000000" w:themeColor="text1"/>
          <w:sz w:val="28"/>
          <w:szCs w:val="28"/>
          <w:shd w:val="clear" w:color="auto" w:fill="FFFFFF"/>
          <w:lang w:eastAsia="zh-CN"/>
        </w:rPr>
      </w:pPr>
      <w:r w:rsidRPr="00465FA5">
        <w:rPr>
          <w:rFonts w:hint="eastAsia"/>
          <w:b/>
          <w:color w:val="000000" w:themeColor="text1"/>
          <w:sz w:val="28"/>
          <w:szCs w:val="28"/>
          <w:shd w:val="clear" w:color="auto" w:fill="FFFFFF"/>
          <w:lang w:eastAsia="zh-CN"/>
        </w:rPr>
        <w:t xml:space="preserve">第三部分　</w:t>
      </w:r>
      <w:r w:rsidR="00A10AB6" w:rsidRPr="00465FA5">
        <w:rPr>
          <w:rFonts w:hint="eastAsia"/>
          <w:b/>
          <w:color w:val="000000" w:themeColor="text1"/>
          <w:sz w:val="28"/>
          <w:szCs w:val="28"/>
          <w:shd w:val="clear" w:color="auto" w:fill="FFFFFF"/>
          <w:lang w:eastAsia="zh-CN"/>
        </w:rPr>
        <w:t>2024</w:t>
      </w:r>
      <w:r w:rsidRPr="00465FA5">
        <w:rPr>
          <w:rFonts w:hint="eastAsia"/>
          <w:b/>
          <w:color w:val="000000" w:themeColor="text1"/>
          <w:sz w:val="28"/>
          <w:szCs w:val="28"/>
          <w:shd w:val="clear" w:color="auto" w:fill="FFFFFF"/>
          <w:lang w:eastAsia="zh-CN"/>
        </w:rPr>
        <w:t>年部门预算公开收支表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一、部门收支总表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二、部门收入总表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三、部门支出总表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四、财政拨款收支总表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五、一般公共预算支出表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六、一般公共预算基本支出表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七、一般公共预算“三公”经费支出表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八、政府性基金预算支出表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九、政府采购预算表</w:t>
      </w:r>
    </w:p>
    <w:p w:rsidR="00712BCE" w:rsidRPr="00465FA5" w:rsidRDefault="00717292">
      <w:pPr>
        <w:widowControl/>
        <w:shd w:val="clear" w:color="auto" w:fill="FFFFFF"/>
        <w:spacing w:line="360" w:lineRule="auto"/>
        <w:ind w:firstLineChars="150" w:firstLine="420"/>
        <w:rPr>
          <w:color w:val="000000" w:themeColor="text1"/>
          <w:kern w:val="1"/>
          <w:sz w:val="28"/>
          <w:szCs w:val="28"/>
          <w:lang w:eastAsia="zh-CN"/>
        </w:rPr>
      </w:pPr>
      <w:r w:rsidRPr="00465FA5">
        <w:rPr>
          <w:rFonts w:hint="eastAsia"/>
          <w:color w:val="000000" w:themeColor="text1"/>
          <w:kern w:val="1"/>
          <w:sz w:val="28"/>
          <w:szCs w:val="28"/>
          <w:lang w:eastAsia="zh-CN"/>
        </w:rPr>
        <w:t>十、国有资本经营预算支出表</w:t>
      </w:r>
    </w:p>
    <w:p w:rsidR="00712BCE" w:rsidRPr="00465FA5" w:rsidRDefault="00717292">
      <w:pPr>
        <w:pStyle w:val="a3"/>
        <w:spacing w:before="3"/>
        <w:rPr>
          <w:b/>
          <w:color w:val="000000" w:themeColor="text1"/>
          <w:sz w:val="45"/>
          <w:lang w:eastAsia="zh-CN"/>
        </w:rPr>
      </w:pPr>
      <w:r w:rsidRPr="00465FA5">
        <w:rPr>
          <w:rFonts w:hint="eastAsia"/>
          <w:b/>
          <w:color w:val="000000" w:themeColor="text1"/>
          <w:sz w:val="28"/>
          <w:szCs w:val="28"/>
          <w:shd w:val="clear" w:color="auto" w:fill="FFFFFF"/>
          <w:lang w:eastAsia="zh-CN"/>
        </w:rPr>
        <w:t>第四部分　名词解释</w:t>
      </w:r>
    </w:p>
    <w:p w:rsidR="00712BCE" w:rsidRPr="00465FA5" w:rsidRDefault="00712BCE">
      <w:pPr>
        <w:pStyle w:val="a3"/>
        <w:spacing w:before="3"/>
        <w:rPr>
          <w:b/>
          <w:color w:val="000000" w:themeColor="text1"/>
          <w:sz w:val="45"/>
          <w:lang w:eastAsia="zh-CN"/>
        </w:rPr>
      </w:pPr>
    </w:p>
    <w:p w:rsidR="00896C92" w:rsidRPr="00465FA5" w:rsidRDefault="00896C92">
      <w:pPr>
        <w:widowControl/>
        <w:shd w:val="clear" w:color="auto" w:fill="FFFFFF"/>
        <w:autoSpaceDE/>
        <w:autoSpaceDN/>
        <w:spacing w:line="360" w:lineRule="auto"/>
        <w:ind w:firstLineChars="50" w:firstLine="141"/>
        <w:jc w:val="both"/>
        <w:rPr>
          <w:rFonts w:cs="Times New Roman"/>
          <w:b/>
          <w:color w:val="000000" w:themeColor="text1"/>
          <w:sz w:val="28"/>
          <w:szCs w:val="28"/>
          <w:shd w:val="clear" w:color="auto" w:fill="FFFFFF"/>
          <w:lang w:eastAsia="zh-CN"/>
        </w:rPr>
        <w:sectPr w:rsidR="00896C92" w:rsidRPr="00465FA5">
          <w:pgSz w:w="11910" w:h="16840"/>
          <w:pgMar w:top="1520" w:right="1680" w:bottom="280" w:left="1680" w:header="720" w:footer="720" w:gutter="0"/>
          <w:cols w:space="720"/>
        </w:sectPr>
      </w:pPr>
    </w:p>
    <w:p w:rsidR="00712BCE" w:rsidRPr="00465FA5" w:rsidRDefault="00717292" w:rsidP="00927AC4">
      <w:pPr>
        <w:widowControl/>
        <w:shd w:val="clear" w:color="auto" w:fill="FFFFFF"/>
        <w:autoSpaceDE/>
        <w:autoSpaceDN/>
        <w:spacing w:line="360" w:lineRule="auto"/>
        <w:ind w:firstLineChars="50" w:firstLine="141"/>
        <w:jc w:val="center"/>
        <w:rPr>
          <w:rFonts w:cs="Times New Roman"/>
          <w:b/>
          <w:color w:val="000000" w:themeColor="text1"/>
          <w:sz w:val="28"/>
          <w:szCs w:val="28"/>
          <w:shd w:val="clear" w:color="auto" w:fill="FFFFFF"/>
          <w:lang w:eastAsia="zh-CN"/>
        </w:rPr>
      </w:pPr>
      <w:r w:rsidRPr="00465FA5">
        <w:rPr>
          <w:rFonts w:cs="Times New Roman" w:hint="eastAsia"/>
          <w:b/>
          <w:color w:val="000000" w:themeColor="text1"/>
          <w:sz w:val="28"/>
          <w:szCs w:val="28"/>
          <w:shd w:val="clear" w:color="auto" w:fill="FFFFFF"/>
          <w:lang w:eastAsia="zh-CN"/>
        </w:rPr>
        <w:lastRenderedPageBreak/>
        <w:t>第一部分天门市商务综合执法支队概况</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一、主要职责及机构设置情况</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（一）主要职责</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认真执行国家法律、法规、条例办法及相关政策，提高依法行政的理论和业务水平，确保相关商务行政法规、条例办法得以全面、准确地贯彻实施。负责组织实施职责范围内行政法规、条例办法，对执行情况进行监督和规范化管理；忠于国家法律，履行主管部门市商务局赋予的各项监管职能。负责商务流通领域的综合执法工作。强化流通市场管理力度，规范市场经济秩序，支持、配合相关职能部门净化市场环境。严格依照法定程序，注重事实依据，公正执法，文明执法，接受社会各界监督，树立商务综合执法良好形象。完成上级部门交办的其它市场监督管理事项。</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（二）机构设置情况</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天门市商务综合执法支队成立于2012年5月，属副科级事业单位，隶属天门市商务局，依据天编[2015]1号文件精神,定编12人,纳入财政全额拨款公益一类事业单位。支队内设：办公室、稽查科。</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二、部门预算单位构成</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纳入202</w:t>
      </w:r>
      <w:r w:rsidR="006E2B7F" w:rsidRPr="00465FA5">
        <w:rPr>
          <w:rFonts w:hint="eastAsia"/>
          <w:color w:val="000000" w:themeColor="text1"/>
          <w:kern w:val="1"/>
          <w:sz w:val="28"/>
          <w:szCs w:val="28"/>
          <w:lang w:eastAsia="zh-CN"/>
        </w:rPr>
        <w:t>4</w:t>
      </w:r>
      <w:r w:rsidRPr="00465FA5">
        <w:rPr>
          <w:rFonts w:hint="eastAsia"/>
          <w:color w:val="000000" w:themeColor="text1"/>
          <w:kern w:val="1"/>
          <w:sz w:val="28"/>
          <w:szCs w:val="28"/>
          <w:lang w:eastAsia="zh-CN"/>
        </w:rPr>
        <w:t>年部门预算编制范围的预算单位仅包括天门市商务综合执法支队。</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三、人员构成</w:t>
      </w:r>
    </w:p>
    <w:p w:rsidR="00712BCE" w:rsidRPr="00465FA5" w:rsidRDefault="006E2B7F" w:rsidP="005B7A0E">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2024</w:t>
      </w:r>
      <w:r w:rsidR="00717292" w:rsidRPr="00465FA5">
        <w:rPr>
          <w:rFonts w:hint="eastAsia"/>
          <w:color w:val="000000" w:themeColor="text1"/>
          <w:kern w:val="1"/>
          <w:sz w:val="28"/>
          <w:szCs w:val="28"/>
          <w:lang w:eastAsia="zh-CN"/>
        </w:rPr>
        <w:t>年天门市商务综合执法支队编制人数16人，</w:t>
      </w:r>
      <w:r w:rsidR="005B7A0E" w:rsidRPr="00465FA5">
        <w:rPr>
          <w:rFonts w:hint="eastAsia"/>
          <w:color w:val="000000" w:themeColor="text1"/>
          <w:kern w:val="1"/>
          <w:sz w:val="28"/>
          <w:szCs w:val="28"/>
          <w:lang w:eastAsia="zh-CN"/>
        </w:rPr>
        <w:t>其中：</w:t>
      </w:r>
      <w:r w:rsidR="00717292" w:rsidRPr="00465FA5">
        <w:rPr>
          <w:rFonts w:hint="eastAsia"/>
          <w:color w:val="000000" w:themeColor="text1"/>
          <w:kern w:val="1"/>
          <w:sz w:val="28"/>
          <w:szCs w:val="28"/>
          <w:lang w:eastAsia="zh-CN"/>
        </w:rPr>
        <w:t>实有在职人数</w:t>
      </w:r>
      <w:r w:rsidRPr="00465FA5">
        <w:rPr>
          <w:rFonts w:hint="eastAsia"/>
          <w:color w:val="000000" w:themeColor="text1"/>
          <w:kern w:val="1"/>
          <w:sz w:val="28"/>
          <w:szCs w:val="28"/>
          <w:lang w:eastAsia="zh-CN"/>
        </w:rPr>
        <w:t>15</w:t>
      </w:r>
      <w:r w:rsidR="00717292" w:rsidRPr="00465FA5">
        <w:rPr>
          <w:rFonts w:hint="eastAsia"/>
          <w:color w:val="000000" w:themeColor="text1"/>
          <w:kern w:val="1"/>
          <w:sz w:val="28"/>
          <w:szCs w:val="28"/>
          <w:lang w:eastAsia="zh-CN"/>
        </w:rPr>
        <w:t>人</w:t>
      </w:r>
      <w:r w:rsidRPr="00465FA5">
        <w:rPr>
          <w:rFonts w:hint="eastAsia"/>
          <w:color w:val="000000" w:themeColor="text1"/>
          <w:kern w:val="1"/>
          <w:sz w:val="28"/>
          <w:szCs w:val="28"/>
          <w:lang w:eastAsia="zh-CN"/>
        </w:rPr>
        <w:t>,退休1人。</w:t>
      </w:r>
    </w:p>
    <w:p w:rsidR="00896C92" w:rsidRPr="00465FA5" w:rsidRDefault="00896C92">
      <w:pPr>
        <w:pStyle w:val="1"/>
        <w:tabs>
          <w:tab w:val="left" w:pos="2462"/>
        </w:tabs>
        <w:spacing w:line="360" w:lineRule="auto"/>
        <w:ind w:left="0"/>
        <w:jc w:val="both"/>
        <w:rPr>
          <w:rFonts w:cs="Times New Roman"/>
          <w:bCs w:val="0"/>
          <w:color w:val="000000" w:themeColor="text1"/>
          <w:sz w:val="28"/>
          <w:szCs w:val="28"/>
          <w:shd w:val="clear" w:color="auto" w:fill="FFFFFF"/>
          <w:lang w:eastAsia="zh-CN"/>
        </w:rPr>
      </w:pPr>
    </w:p>
    <w:p w:rsidR="00896C92" w:rsidRPr="00465FA5" w:rsidRDefault="00896C92">
      <w:pPr>
        <w:pStyle w:val="1"/>
        <w:tabs>
          <w:tab w:val="left" w:pos="2462"/>
        </w:tabs>
        <w:spacing w:line="360" w:lineRule="auto"/>
        <w:ind w:left="0"/>
        <w:jc w:val="both"/>
        <w:rPr>
          <w:rFonts w:cs="Times New Roman"/>
          <w:bCs w:val="0"/>
          <w:color w:val="000000" w:themeColor="text1"/>
          <w:sz w:val="28"/>
          <w:szCs w:val="28"/>
          <w:shd w:val="clear" w:color="auto" w:fill="FFFFFF"/>
          <w:lang w:eastAsia="zh-CN"/>
        </w:rPr>
      </w:pPr>
    </w:p>
    <w:p w:rsidR="00896C92" w:rsidRPr="00465FA5" w:rsidRDefault="00896C92">
      <w:pPr>
        <w:pStyle w:val="1"/>
        <w:tabs>
          <w:tab w:val="left" w:pos="2462"/>
        </w:tabs>
        <w:spacing w:line="360" w:lineRule="auto"/>
        <w:ind w:left="0"/>
        <w:jc w:val="both"/>
        <w:rPr>
          <w:rFonts w:cs="Times New Roman"/>
          <w:bCs w:val="0"/>
          <w:color w:val="000000" w:themeColor="text1"/>
          <w:sz w:val="28"/>
          <w:szCs w:val="28"/>
          <w:shd w:val="clear" w:color="auto" w:fill="FFFFFF"/>
          <w:lang w:eastAsia="zh-CN"/>
        </w:rPr>
      </w:pPr>
    </w:p>
    <w:p w:rsidR="00712BCE" w:rsidRPr="00465FA5" w:rsidRDefault="00717292" w:rsidP="00927AC4">
      <w:pPr>
        <w:pStyle w:val="1"/>
        <w:tabs>
          <w:tab w:val="left" w:pos="2462"/>
        </w:tabs>
        <w:spacing w:line="360" w:lineRule="auto"/>
        <w:ind w:left="0"/>
        <w:jc w:val="center"/>
        <w:rPr>
          <w:color w:val="000000" w:themeColor="text1"/>
          <w:lang w:eastAsia="zh-CN"/>
        </w:rPr>
      </w:pPr>
      <w:r w:rsidRPr="00465FA5">
        <w:rPr>
          <w:rFonts w:cs="Times New Roman" w:hint="eastAsia"/>
          <w:bCs w:val="0"/>
          <w:color w:val="000000" w:themeColor="text1"/>
          <w:sz w:val="28"/>
          <w:szCs w:val="28"/>
          <w:shd w:val="clear" w:color="auto" w:fill="FFFFFF"/>
          <w:lang w:eastAsia="zh-CN"/>
        </w:rPr>
        <w:lastRenderedPageBreak/>
        <w:t>第二部分  天门市商务综合执法支队部门预算编制情况说明</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一、预算收支安排及增减变化情况</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1．预算收入情况：</w:t>
      </w:r>
      <w:r w:rsidR="00A10AB6" w:rsidRPr="00465FA5">
        <w:rPr>
          <w:rFonts w:hint="eastAsia"/>
          <w:color w:val="000000" w:themeColor="text1"/>
          <w:kern w:val="1"/>
          <w:sz w:val="28"/>
          <w:szCs w:val="28"/>
          <w:lang w:eastAsia="zh-CN"/>
        </w:rPr>
        <w:t>2024</w:t>
      </w:r>
      <w:r w:rsidRPr="00465FA5">
        <w:rPr>
          <w:rFonts w:hint="eastAsia"/>
          <w:color w:val="000000" w:themeColor="text1"/>
          <w:kern w:val="1"/>
          <w:sz w:val="28"/>
          <w:szCs w:val="28"/>
          <w:lang w:eastAsia="zh-CN"/>
        </w:rPr>
        <w:t>年预算收入总额</w:t>
      </w:r>
      <w:r w:rsidR="00A10AB6" w:rsidRPr="00465FA5">
        <w:rPr>
          <w:rFonts w:hint="eastAsia"/>
          <w:color w:val="000000" w:themeColor="text1"/>
          <w:kern w:val="1"/>
          <w:sz w:val="28"/>
          <w:szCs w:val="28"/>
          <w:lang w:eastAsia="zh-CN"/>
        </w:rPr>
        <w:t>208.57</w:t>
      </w:r>
      <w:r w:rsidRPr="00465FA5">
        <w:rPr>
          <w:rFonts w:hint="eastAsia"/>
          <w:color w:val="000000" w:themeColor="text1"/>
          <w:kern w:val="1"/>
          <w:sz w:val="28"/>
          <w:szCs w:val="28"/>
          <w:lang w:eastAsia="zh-CN"/>
        </w:rPr>
        <w:t>万元，比上年预算增加</w:t>
      </w:r>
      <w:r w:rsidR="00A10AB6" w:rsidRPr="00465FA5">
        <w:rPr>
          <w:rFonts w:hint="eastAsia"/>
          <w:color w:val="000000" w:themeColor="text1"/>
          <w:kern w:val="1"/>
          <w:sz w:val="28"/>
          <w:szCs w:val="28"/>
          <w:lang w:eastAsia="zh-CN"/>
        </w:rPr>
        <w:t>44</w:t>
      </w:r>
      <w:r w:rsidRPr="00465FA5">
        <w:rPr>
          <w:rFonts w:hint="eastAsia"/>
          <w:color w:val="000000" w:themeColor="text1"/>
          <w:kern w:val="1"/>
          <w:sz w:val="28"/>
          <w:szCs w:val="28"/>
          <w:lang w:eastAsia="zh-CN"/>
        </w:rPr>
        <w:t>万元，增长</w:t>
      </w:r>
      <w:r w:rsidR="00A10AB6" w:rsidRPr="00465FA5">
        <w:rPr>
          <w:rFonts w:hint="eastAsia"/>
          <w:color w:val="000000" w:themeColor="text1"/>
          <w:kern w:val="1"/>
          <w:sz w:val="28"/>
          <w:szCs w:val="28"/>
          <w:lang w:eastAsia="zh-CN"/>
        </w:rPr>
        <w:t>26.73</w:t>
      </w:r>
      <w:r w:rsidRPr="00465FA5">
        <w:rPr>
          <w:rFonts w:hint="eastAsia"/>
          <w:color w:val="000000" w:themeColor="text1"/>
          <w:kern w:val="1"/>
          <w:sz w:val="28"/>
          <w:szCs w:val="28"/>
          <w:lang w:eastAsia="zh-CN"/>
        </w:rPr>
        <w:t>%。其中：一般公共预算财政拨款</w:t>
      </w:r>
      <w:r w:rsidR="00782B21" w:rsidRPr="00465FA5">
        <w:rPr>
          <w:rFonts w:hint="eastAsia"/>
          <w:color w:val="000000" w:themeColor="text1"/>
          <w:kern w:val="1"/>
          <w:sz w:val="28"/>
          <w:szCs w:val="28"/>
          <w:lang w:eastAsia="zh-CN"/>
        </w:rPr>
        <w:t>208.57</w:t>
      </w:r>
      <w:r w:rsidRPr="00465FA5">
        <w:rPr>
          <w:rFonts w:hint="eastAsia"/>
          <w:color w:val="000000" w:themeColor="text1"/>
          <w:kern w:val="1"/>
          <w:sz w:val="28"/>
          <w:szCs w:val="28"/>
          <w:lang w:eastAsia="zh-CN"/>
        </w:rPr>
        <w:t>万元，政府性基金预算财政拨款收入无，国有资本经营预算财政拨款收入无，财政专户管理资金收入无，单位资金收入无，上年结余结转无。收入增长的主要原因</w:t>
      </w:r>
      <w:r w:rsidR="00EA7621" w:rsidRPr="00465FA5">
        <w:rPr>
          <w:rFonts w:hint="eastAsia"/>
          <w:color w:val="000000" w:themeColor="text1"/>
          <w:kern w:val="1"/>
          <w:sz w:val="28"/>
          <w:szCs w:val="28"/>
          <w:lang w:eastAsia="zh-CN"/>
        </w:rPr>
        <w:t>:</w:t>
      </w:r>
      <w:r w:rsidR="00B217A5" w:rsidRPr="00465FA5">
        <w:rPr>
          <w:rFonts w:hint="eastAsia"/>
          <w:color w:val="000000" w:themeColor="text1"/>
          <w:lang w:eastAsia="zh-CN"/>
        </w:rPr>
        <w:t xml:space="preserve"> </w:t>
      </w:r>
      <w:r w:rsidR="00B217A5" w:rsidRPr="00465FA5">
        <w:rPr>
          <w:rFonts w:hint="eastAsia"/>
          <w:color w:val="000000" w:themeColor="text1"/>
          <w:sz w:val="28"/>
          <w:szCs w:val="28"/>
          <w:lang w:eastAsia="zh-CN"/>
        </w:rPr>
        <w:t>事业单位单列考核绩效工资纳入预算。</w:t>
      </w:r>
    </w:p>
    <w:p w:rsidR="00B217A5" w:rsidRPr="00465FA5" w:rsidRDefault="00717292" w:rsidP="00B217A5">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2．预算支出情况：</w:t>
      </w:r>
      <w:r w:rsidR="00A10AB6" w:rsidRPr="00465FA5">
        <w:rPr>
          <w:rFonts w:hint="eastAsia"/>
          <w:color w:val="000000" w:themeColor="text1"/>
          <w:kern w:val="1"/>
          <w:sz w:val="28"/>
          <w:szCs w:val="28"/>
          <w:lang w:eastAsia="zh-CN"/>
        </w:rPr>
        <w:t>2024</w:t>
      </w:r>
      <w:r w:rsidRPr="00465FA5">
        <w:rPr>
          <w:rFonts w:hint="eastAsia"/>
          <w:color w:val="000000" w:themeColor="text1"/>
          <w:kern w:val="1"/>
          <w:sz w:val="28"/>
          <w:szCs w:val="28"/>
          <w:lang w:eastAsia="zh-CN"/>
        </w:rPr>
        <w:t>年预算支出总额</w:t>
      </w:r>
      <w:r w:rsidR="00A10AB6" w:rsidRPr="00465FA5">
        <w:rPr>
          <w:rFonts w:hint="eastAsia"/>
          <w:color w:val="000000" w:themeColor="text1"/>
          <w:kern w:val="1"/>
          <w:sz w:val="28"/>
          <w:szCs w:val="28"/>
          <w:lang w:eastAsia="zh-CN"/>
        </w:rPr>
        <w:t>208.57</w:t>
      </w:r>
      <w:r w:rsidRPr="00465FA5">
        <w:rPr>
          <w:rFonts w:hint="eastAsia"/>
          <w:color w:val="000000" w:themeColor="text1"/>
          <w:kern w:val="1"/>
          <w:sz w:val="28"/>
          <w:szCs w:val="28"/>
          <w:lang w:eastAsia="zh-CN"/>
        </w:rPr>
        <w:t>万元，比上年预算增加</w:t>
      </w:r>
      <w:r w:rsidR="00A10AB6" w:rsidRPr="00465FA5">
        <w:rPr>
          <w:rFonts w:hint="eastAsia"/>
          <w:color w:val="000000" w:themeColor="text1"/>
          <w:kern w:val="1"/>
          <w:sz w:val="28"/>
          <w:szCs w:val="28"/>
          <w:lang w:eastAsia="zh-CN"/>
        </w:rPr>
        <w:t>44</w:t>
      </w:r>
      <w:r w:rsidRPr="00465FA5">
        <w:rPr>
          <w:rFonts w:hint="eastAsia"/>
          <w:color w:val="000000" w:themeColor="text1"/>
          <w:kern w:val="1"/>
          <w:sz w:val="28"/>
          <w:szCs w:val="28"/>
          <w:lang w:eastAsia="zh-CN"/>
        </w:rPr>
        <w:t>万元，增长</w:t>
      </w:r>
      <w:r w:rsidR="00A10AB6" w:rsidRPr="00465FA5">
        <w:rPr>
          <w:rFonts w:hint="eastAsia"/>
          <w:color w:val="000000" w:themeColor="text1"/>
          <w:kern w:val="1"/>
          <w:sz w:val="28"/>
          <w:szCs w:val="28"/>
          <w:lang w:eastAsia="zh-CN"/>
        </w:rPr>
        <w:t>26.73</w:t>
      </w:r>
      <w:r w:rsidRPr="00465FA5">
        <w:rPr>
          <w:rFonts w:hint="eastAsia"/>
          <w:color w:val="000000" w:themeColor="text1"/>
          <w:kern w:val="1"/>
          <w:sz w:val="28"/>
          <w:szCs w:val="28"/>
          <w:lang w:eastAsia="zh-CN"/>
        </w:rPr>
        <w:t>%。其中：人员类项目支出</w:t>
      </w:r>
      <w:r w:rsidR="00A10AB6" w:rsidRPr="00465FA5">
        <w:rPr>
          <w:rFonts w:hint="eastAsia"/>
          <w:color w:val="000000" w:themeColor="text1"/>
          <w:kern w:val="1"/>
          <w:sz w:val="28"/>
          <w:szCs w:val="28"/>
          <w:lang w:eastAsia="zh-CN"/>
        </w:rPr>
        <w:t>184.17</w:t>
      </w:r>
      <w:r w:rsidRPr="00465FA5">
        <w:rPr>
          <w:rFonts w:hint="eastAsia"/>
          <w:color w:val="000000" w:themeColor="text1"/>
          <w:kern w:val="1"/>
          <w:sz w:val="28"/>
          <w:szCs w:val="28"/>
          <w:lang w:eastAsia="zh-CN"/>
        </w:rPr>
        <w:t>万元，公用经费项目支出</w:t>
      </w:r>
      <w:r w:rsidR="00A10AB6" w:rsidRPr="00465FA5">
        <w:rPr>
          <w:rFonts w:hint="eastAsia"/>
          <w:color w:val="000000" w:themeColor="text1"/>
          <w:kern w:val="1"/>
          <w:sz w:val="28"/>
          <w:szCs w:val="28"/>
          <w:lang w:eastAsia="zh-CN"/>
        </w:rPr>
        <w:t>24.39</w:t>
      </w:r>
      <w:r w:rsidRPr="00465FA5">
        <w:rPr>
          <w:rFonts w:hint="eastAsia"/>
          <w:color w:val="000000" w:themeColor="text1"/>
          <w:kern w:val="1"/>
          <w:sz w:val="28"/>
          <w:szCs w:val="28"/>
          <w:lang w:eastAsia="zh-CN"/>
        </w:rPr>
        <w:t>万元，其他运转类项目支出无，特定目标类项目支出无。本年支出构成为：一般公共服务支出</w:t>
      </w:r>
      <w:r w:rsidR="00A10AB6" w:rsidRPr="00465FA5">
        <w:rPr>
          <w:rFonts w:hint="eastAsia"/>
          <w:color w:val="000000" w:themeColor="text1"/>
          <w:kern w:val="1"/>
          <w:sz w:val="28"/>
          <w:szCs w:val="28"/>
          <w:lang w:eastAsia="zh-CN"/>
        </w:rPr>
        <w:t>162.49</w:t>
      </w:r>
      <w:r w:rsidRPr="00465FA5">
        <w:rPr>
          <w:rFonts w:hint="eastAsia"/>
          <w:color w:val="000000" w:themeColor="text1"/>
          <w:kern w:val="1"/>
          <w:sz w:val="28"/>
          <w:szCs w:val="28"/>
          <w:lang w:eastAsia="zh-CN"/>
        </w:rPr>
        <w:t>万元，占本年支出</w:t>
      </w:r>
      <w:r w:rsidR="00A10AB6" w:rsidRPr="00465FA5">
        <w:rPr>
          <w:rFonts w:hint="eastAsia"/>
          <w:color w:val="000000" w:themeColor="text1"/>
          <w:kern w:val="1"/>
          <w:sz w:val="28"/>
          <w:szCs w:val="28"/>
          <w:lang w:eastAsia="zh-CN"/>
        </w:rPr>
        <w:t>77.9</w:t>
      </w:r>
      <w:r w:rsidRPr="00465FA5">
        <w:rPr>
          <w:rFonts w:hint="eastAsia"/>
          <w:color w:val="000000" w:themeColor="text1"/>
          <w:kern w:val="1"/>
          <w:sz w:val="28"/>
          <w:szCs w:val="28"/>
          <w:lang w:eastAsia="zh-CN"/>
        </w:rPr>
        <w:t>%；社会保障和就业支出</w:t>
      </w:r>
      <w:r w:rsidR="00A10AB6" w:rsidRPr="00465FA5">
        <w:rPr>
          <w:rFonts w:hint="eastAsia"/>
          <w:color w:val="000000" w:themeColor="text1"/>
          <w:kern w:val="1"/>
          <w:sz w:val="28"/>
          <w:szCs w:val="28"/>
          <w:lang w:eastAsia="zh-CN"/>
        </w:rPr>
        <w:t>20.9</w:t>
      </w:r>
      <w:r w:rsidRPr="00465FA5">
        <w:rPr>
          <w:rFonts w:hint="eastAsia"/>
          <w:color w:val="000000" w:themeColor="text1"/>
          <w:kern w:val="1"/>
          <w:sz w:val="28"/>
          <w:szCs w:val="28"/>
          <w:lang w:eastAsia="zh-CN"/>
        </w:rPr>
        <w:t>无，占本年支出</w:t>
      </w:r>
      <w:r w:rsidR="00A10AB6" w:rsidRPr="00465FA5">
        <w:rPr>
          <w:rFonts w:hint="eastAsia"/>
          <w:color w:val="000000" w:themeColor="text1"/>
          <w:kern w:val="1"/>
          <w:sz w:val="28"/>
          <w:szCs w:val="28"/>
          <w:lang w:eastAsia="zh-CN"/>
        </w:rPr>
        <w:t>10.02</w:t>
      </w:r>
      <w:r w:rsidRPr="00465FA5">
        <w:rPr>
          <w:rFonts w:hint="eastAsia"/>
          <w:color w:val="000000" w:themeColor="text1"/>
          <w:kern w:val="1"/>
          <w:sz w:val="28"/>
          <w:szCs w:val="28"/>
          <w:lang w:eastAsia="zh-CN"/>
        </w:rPr>
        <w:t>%；医疗卫生支出8.76万元，占本年支出</w:t>
      </w:r>
      <w:r w:rsidR="00A10AB6" w:rsidRPr="00465FA5">
        <w:rPr>
          <w:rFonts w:hint="eastAsia"/>
          <w:color w:val="000000" w:themeColor="text1"/>
          <w:kern w:val="1"/>
          <w:sz w:val="28"/>
          <w:szCs w:val="28"/>
          <w:lang w:eastAsia="zh-CN"/>
        </w:rPr>
        <w:t>4.2</w:t>
      </w:r>
      <w:r w:rsidRPr="00465FA5">
        <w:rPr>
          <w:rFonts w:hint="eastAsia"/>
          <w:color w:val="000000" w:themeColor="text1"/>
          <w:kern w:val="1"/>
          <w:sz w:val="28"/>
          <w:szCs w:val="28"/>
          <w:lang w:eastAsia="zh-CN"/>
        </w:rPr>
        <w:t>%；住房保障支出</w:t>
      </w:r>
      <w:r w:rsidR="00A10AB6" w:rsidRPr="00465FA5">
        <w:rPr>
          <w:rFonts w:hint="eastAsia"/>
          <w:color w:val="000000" w:themeColor="text1"/>
          <w:kern w:val="1"/>
          <w:sz w:val="28"/>
          <w:szCs w:val="28"/>
          <w:lang w:eastAsia="zh-CN"/>
        </w:rPr>
        <w:t>16.42</w:t>
      </w:r>
      <w:r w:rsidRPr="00465FA5">
        <w:rPr>
          <w:rFonts w:hint="eastAsia"/>
          <w:color w:val="000000" w:themeColor="text1"/>
          <w:kern w:val="1"/>
          <w:sz w:val="28"/>
          <w:szCs w:val="28"/>
          <w:lang w:eastAsia="zh-CN"/>
        </w:rPr>
        <w:t>万元，占本年支出</w:t>
      </w:r>
      <w:r w:rsidR="00782B21" w:rsidRPr="00465FA5">
        <w:rPr>
          <w:rFonts w:hint="eastAsia"/>
          <w:color w:val="000000" w:themeColor="text1"/>
          <w:kern w:val="1"/>
          <w:sz w:val="28"/>
          <w:szCs w:val="28"/>
          <w:lang w:eastAsia="zh-CN"/>
        </w:rPr>
        <w:t>7.88</w:t>
      </w:r>
      <w:r w:rsidRPr="00465FA5">
        <w:rPr>
          <w:rFonts w:hint="eastAsia"/>
          <w:color w:val="000000" w:themeColor="text1"/>
          <w:kern w:val="1"/>
          <w:sz w:val="28"/>
          <w:szCs w:val="28"/>
          <w:lang w:eastAsia="zh-CN"/>
        </w:rPr>
        <w:t>%。</w:t>
      </w:r>
      <w:r w:rsidR="00B217A5" w:rsidRPr="00465FA5">
        <w:rPr>
          <w:rFonts w:hint="eastAsia"/>
          <w:color w:val="000000" w:themeColor="text1"/>
          <w:kern w:val="1"/>
          <w:sz w:val="28"/>
          <w:szCs w:val="28"/>
          <w:lang w:eastAsia="zh-CN"/>
        </w:rPr>
        <w:t>收入增长的主要原因:</w:t>
      </w:r>
      <w:r w:rsidR="00B217A5" w:rsidRPr="00465FA5">
        <w:rPr>
          <w:rFonts w:hint="eastAsia"/>
          <w:color w:val="000000" w:themeColor="text1"/>
          <w:lang w:eastAsia="zh-CN"/>
        </w:rPr>
        <w:t xml:space="preserve"> </w:t>
      </w:r>
      <w:r w:rsidR="00B217A5" w:rsidRPr="00465FA5">
        <w:rPr>
          <w:rFonts w:hint="eastAsia"/>
          <w:color w:val="000000" w:themeColor="text1"/>
          <w:sz w:val="28"/>
          <w:szCs w:val="28"/>
          <w:lang w:eastAsia="zh-CN"/>
        </w:rPr>
        <w:t>事业单位单列考核绩效工资纳入预算。</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二、机关运行经费预算安排及增减变化情况</w:t>
      </w:r>
    </w:p>
    <w:p w:rsidR="00712BCE" w:rsidRPr="00465FA5" w:rsidRDefault="00A10AB6">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2024</w:t>
      </w:r>
      <w:r w:rsidR="00717292" w:rsidRPr="00465FA5">
        <w:rPr>
          <w:rFonts w:hint="eastAsia"/>
          <w:color w:val="000000" w:themeColor="text1"/>
          <w:kern w:val="1"/>
          <w:sz w:val="28"/>
          <w:szCs w:val="28"/>
          <w:lang w:eastAsia="zh-CN"/>
        </w:rPr>
        <w:t>年机关运行经费预算总额</w:t>
      </w:r>
      <w:r w:rsidRPr="00465FA5">
        <w:rPr>
          <w:rFonts w:hint="eastAsia"/>
          <w:color w:val="000000" w:themeColor="text1"/>
          <w:kern w:val="1"/>
          <w:sz w:val="28"/>
          <w:szCs w:val="28"/>
          <w:lang w:eastAsia="zh-CN"/>
        </w:rPr>
        <w:t>24.39</w:t>
      </w:r>
      <w:r w:rsidR="00717292" w:rsidRPr="00465FA5">
        <w:rPr>
          <w:rFonts w:hint="eastAsia"/>
          <w:color w:val="000000" w:themeColor="text1"/>
          <w:kern w:val="1"/>
          <w:sz w:val="28"/>
          <w:szCs w:val="28"/>
          <w:lang w:eastAsia="zh-CN"/>
        </w:rPr>
        <w:t>万元，比上年预算基本持平，其中：</w:t>
      </w:r>
      <w:r w:rsidRPr="00465FA5">
        <w:rPr>
          <w:rFonts w:hint="eastAsia"/>
          <w:color w:val="000000" w:themeColor="text1"/>
          <w:kern w:val="1"/>
          <w:sz w:val="28"/>
          <w:szCs w:val="28"/>
          <w:lang w:eastAsia="zh-CN"/>
        </w:rPr>
        <w:t>办公费3.75万元、</w:t>
      </w:r>
      <w:r w:rsidR="00717292" w:rsidRPr="00465FA5">
        <w:rPr>
          <w:rFonts w:hint="eastAsia"/>
          <w:color w:val="000000" w:themeColor="text1"/>
          <w:kern w:val="1"/>
          <w:sz w:val="28"/>
          <w:szCs w:val="28"/>
          <w:lang w:eastAsia="zh-CN"/>
        </w:rPr>
        <w:t>印刷费0.75万元、水费0.30万元、电费1.20万元、邮电费1.50万元、物业管理费0.45万元、差旅费3.00万元、维修（护）费0.45万元、会议费0.75万元、培训费0.30万元、公务接待费0.30万元、工会经费1.</w:t>
      </w:r>
      <w:r w:rsidRPr="00465FA5">
        <w:rPr>
          <w:rFonts w:hint="eastAsia"/>
          <w:color w:val="000000" w:themeColor="text1"/>
          <w:kern w:val="1"/>
          <w:sz w:val="28"/>
          <w:szCs w:val="28"/>
          <w:lang w:eastAsia="zh-CN"/>
        </w:rPr>
        <w:t>11</w:t>
      </w:r>
      <w:r w:rsidR="00717292" w:rsidRPr="00465FA5">
        <w:rPr>
          <w:rFonts w:hint="eastAsia"/>
          <w:color w:val="000000" w:themeColor="text1"/>
          <w:kern w:val="1"/>
          <w:sz w:val="28"/>
          <w:szCs w:val="28"/>
          <w:lang w:eastAsia="zh-CN"/>
        </w:rPr>
        <w:t>万元、福利费2.25万元、公务用车运行维护费6.00万元、其他商品和服务支出2.29万元。</w:t>
      </w:r>
      <w:r w:rsidR="00066821" w:rsidRPr="00465FA5">
        <w:rPr>
          <w:rFonts w:hint="eastAsia"/>
          <w:color w:val="000000" w:themeColor="text1"/>
          <w:kern w:val="1"/>
          <w:sz w:val="28"/>
          <w:szCs w:val="28"/>
          <w:lang w:eastAsia="zh-CN"/>
        </w:rPr>
        <w:t>机关运行经费预算与去年基本持平，无增减变化。</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三、一般公共预算“三公”经费及增减变化情况</w:t>
      </w:r>
    </w:p>
    <w:p w:rsidR="00712BCE" w:rsidRPr="00465FA5" w:rsidRDefault="007C6818">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lastRenderedPageBreak/>
        <w:t>2024</w:t>
      </w:r>
      <w:r w:rsidR="00717292" w:rsidRPr="00465FA5">
        <w:rPr>
          <w:rFonts w:hint="eastAsia"/>
          <w:color w:val="000000" w:themeColor="text1"/>
          <w:kern w:val="1"/>
          <w:sz w:val="28"/>
          <w:szCs w:val="28"/>
          <w:lang w:eastAsia="zh-CN"/>
        </w:rPr>
        <w:t>年“三公”经费预算6.30万元，</w:t>
      </w:r>
      <w:r w:rsidRPr="00465FA5">
        <w:rPr>
          <w:rFonts w:hint="eastAsia"/>
          <w:color w:val="000000" w:themeColor="text1"/>
          <w:sz w:val="28"/>
          <w:szCs w:val="28"/>
          <w:shd w:val="clear" w:color="auto" w:fill="FFFFFF"/>
          <w:lang w:eastAsia="zh-CN"/>
        </w:rPr>
        <w:t>与</w:t>
      </w:r>
      <w:r w:rsidR="00717292" w:rsidRPr="00465FA5">
        <w:rPr>
          <w:rFonts w:hint="eastAsia"/>
          <w:color w:val="000000" w:themeColor="text1"/>
          <w:sz w:val="28"/>
          <w:szCs w:val="28"/>
          <w:shd w:val="clear" w:color="auto" w:fill="FFFFFF"/>
          <w:lang w:eastAsia="zh-CN"/>
        </w:rPr>
        <w:t>上年预算</w:t>
      </w:r>
      <w:r w:rsidRPr="00465FA5">
        <w:rPr>
          <w:rFonts w:hint="eastAsia"/>
          <w:color w:val="000000" w:themeColor="text1"/>
          <w:sz w:val="28"/>
          <w:szCs w:val="28"/>
          <w:shd w:val="clear" w:color="auto" w:fill="FFFFFF"/>
          <w:lang w:eastAsia="zh-CN"/>
        </w:rPr>
        <w:t>基本持平</w:t>
      </w:r>
      <w:r w:rsidR="00717292" w:rsidRPr="00465FA5">
        <w:rPr>
          <w:rFonts w:hint="eastAsia"/>
          <w:color w:val="000000" w:themeColor="text1"/>
          <w:sz w:val="28"/>
          <w:szCs w:val="28"/>
          <w:shd w:val="clear" w:color="auto" w:fill="FFFFFF"/>
          <w:lang w:eastAsia="zh-CN"/>
        </w:rPr>
        <w:t>，</w:t>
      </w:r>
      <w:r w:rsidR="00717292" w:rsidRPr="00465FA5">
        <w:rPr>
          <w:rFonts w:hint="eastAsia"/>
          <w:color w:val="000000" w:themeColor="text1"/>
          <w:kern w:val="1"/>
          <w:sz w:val="28"/>
          <w:szCs w:val="28"/>
          <w:lang w:eastAsia="zh-CN"/>
        </w:rPr>
        <w:t>其中：</w:t>
      </w:r>
      <w:r w:rsidRPr="00465FA5">
        <w:rPr>
          <w:rFonts w:hint="eastAsia"/>
          <w:color w:val="000000" w:themeColor="text1"/>
          <w:kern w:val="1"/>
          <w:sz w:val="28"/>
          <w:szCs w:val="28"/>
          <w:lang w:eastAsia="zh-CN"/>
        </w:rPr>
        <w:t>公务用车运行费6万元，与上年预算持平；</w:t>
      </w:r>
      <w:r w:rsidR="00717292" w:rsidRPr="00465FA5">
        <w:rPr>
          <w:rFonts w:hint="eastAsia"/>
          <w:color w:val="000000" w:themeColor="text1"/>
          <w:kern w:val="1"/>
          <w:sz w:val="28"/>
          <w:szCs w:val="28"/>
          <w:lang w:eastAsia="zh-CN"/>
        </w:rPr>
        <w:t>公务接待费0.30万元，</w:t>
      </w:r>
      <w:r w:rsidRPr="00465FA5">
        <w:rPr>
          <w:rFonts w:hint="eastAsia"/>
          <w:color w:val="000000" w:themeColor="text1"/>
          <w:sz w:val="28"/>
          <w:szCs w:val="28"/>
          <w:shd w:val="clear" w:color="auto" w:fill="FFFFFF"/>
          <w:lang w:eastAsia="zh-CN"/>
        </w:rPr>
        <w:t>与</w:t>
      </w:r>
      <w:r w:rsidR="00717292" w:rsidRPr="00465FA5">
        <w:rPr>
          <w:rFonts w:hint="eastAsia"/>
          <w:color w:val="000000" w:themeColor="text1"/>
          <w:sz w:val="28"/>
          <w:szCs w:val="28"/>
          <w:shd w:val="clear" w:color="auto" w:fill="FFFFFF"/>
          <w:lang w:eastAsia="zh-CN"/>
        </w:rPr>
        <w:t>上年预算</w:t>
      </w:r>
      <w:r w:rsidR="00782B21" w:rsidRPr="00465FA5">
        <w:rPr>
          <w:rFonts w:hint="eastAsia"/>
          <w:color w:val="000000" w:themeColor="text1"/>
          <w:sz w:val="28"/>
          <w:szCs w:val="28"/>
          <w:shd w:val="clear" w:color="auto" w:fill="FFFFFF"/>
          <w:lang w:eastAsia="zh-CN"/>
        </w:rPr>
        <w:t>基本</w:t>
      </w:r>
      <w:r w:rsidRPr="00465FA5">
        <w:rPr>
          <w:rFonts w:hint="eastAsia"/>
          <w:color w:val="000000" w:themeColor="text1"/>
          <w:sz w:val="28"/>
          <w:szCs w:val="28"/>
          <w:shd w:val="clear" w:color="auto" w:fill="FFFFFF"/>
          <w:lang w:eastAsia="zh-CN"/>
        </w:rPr>
        <w:t>持平，因公出</w:t>
      </w:r>
      <w:r w:rsidR="00717292" w:rsidRPr="00465FA5">
        <w:rPr>
          <w:rFonts w:hint="eastAsia"/>
          <w:color w:val="000000" w:themeColor="text1"/>
          <w:kern w:val="1"/>
          <w:sz w:val="28"/>
          <w:szCs w:val="28"/>
          <w:lang w:eastAsia="zh-CN"/>
        </w:rPr>
        <w:t>国（境）经费无；</w:t>
      </w:r>
      <w:r w:rsidR="00AA2782" w:rsidRPr="00465FA5">
        <w:rPr>
          <w:rFonts w:hint="eastAsia"/>
          <w:color w:val="000000" w:themeColor="text1"/>
          <w:kern w:val="1"/>
          <w:sz w:val="28"/>
          <w:szCs w:val="28"/>
          <w:lang w:eastAsia="zh-CN"/>
        </w:rPr>
        <w:t>公务用车购置费无。</w:t>
      </w:r>
      <w:r w:rsidRPr="00465FA5">
        <w:rPr>
          <w:rFonts w:hint="eastAsia"/>
          <w:color w:val="000000" w:themeColor="text1"/>
          <w:sz w:val="28"/>
          <w:szCs w:val="28"/>
          <w:lang w:eastAsia="zh-CN"/>
        </w:rPr>
        <w:t>“三公”经费</w:t>
      </w:r>
      <w:r w:rsidR="00AA2782" w:rsidRPr="00465FA5">
        <w:rPr>
          <w:rFonts w:hint="eastAsia"/>
          <w:color w:val="000000" w:themeColor="text1"/>
          <w:sz w:val="28"/>
          <w:szCs w:val="28"/>
          <w:lang w:eastAsia="zh-CN"/>
        </w:rPr>
        <w:t>预算</w:t>
      </w:r>
      <w:r w:rsidRPr="00465FA5">
        <w:rPr>
          <w:rFonts w:hint="eastAsia"/>
          <w:color w:val="000000" w:themeColor="text1"/>
          <w:sz w:val="28"/>
          <w:szCs w:val="28"/>
          <w:lang w:eastAsia="zh-CN"/>
        </w:rPr>
        <w:t>与去年预算</w:t>
      </w:r>
      <w:r w:rsidR="00066821" w:rsidRPr="00465FA5">
        <w:rPr>
          <w:rFonts w:hint="eastAsia"/>
          <w:color w:val="000000" w:themeColor="text1"/>
          <w:sz w:val="28"/>
          <w:szCs w:val="28"/>
          <w:lang w:eastAsia="zh-CN"/>
        </w:rPr>
        <w:t>基本</w:t>
      </w:r>
      <w:r w:rsidRPr="00465FA5">
        <w:rPr>
          <w:rFonts w:hint="eastAsia"/>
          <w:color w:val="000000" w:themeColor="text1"/>
          <w:sz w:val="28"/>
          <w:szCs w:val="28"/>
          <w:lang w:eastAsia="zh-CN"/>
        </w:rPr>
        <w:t>持平，无增减变化。</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四、政府采购预算安排情况</w:t>
      </w:r>
    </w:p>
    <w:p w:rsidR="00712BCE" w:rsidRPr="00465FA5" w:rsidRDefault="00AA278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202</w:t>
      </w:r>
      <w:r w:rsidR="00887B53" w:rsidRPr="00465FA5">
        <w:rPr>
          <w:rFonts w:hint="eastAsia"/>
          <w:color w:val="000000" w:themeColor="text1"/>
          <w:kern w:val="1"/>
          <w:sz w:val="28"/>
          <w:szCs w:val="28"/>
          <w:lang w:eastAsia="zh-CN"/>
        </w:rPr>
        <w:t>4</w:t>
      </w:r>
      <w:r w:rsidR="00717292" w:rsidRPr="00465FA5">
        <w:rPr>
          <w:rFonts w:hint="eastAsia"/>
          <w:color w:val="000000" w:themeColor="text1"/>
          <w:kern w:val="1"/>
          <w:sz w:val="28"/>
          <w:szCs w:val="28"/>
          <w:lang w:eastAsia="zh-CN"/>
        </w:rPr>
        <w:t>年</w:t>
      </w:r>
      <w:r w:rsidRPr="00465FA5">
        <w:rPr>
          <w:rFonts w:hint="eastAsia"/>
          <w:color w:val="000000" w:themeColor="text1"/>
          <w:kern w:val="1"/>
          <w:sz w:val="28"/>
          <w:szCs w:val="28"/>
          <w:lang w:eastAsia="zh-CN"/>
        </w:rPr>
        <w:t>没有安排货物类</w:t>
      </w:r>
      <w:r w:rsidR="00717292" w:rsidRPr="00465FA5">
        <w:rPr>
          <w:rFonts w:hint="eastAsia"/>
          <w:color w:val="000000" w:themeColor="text1"/>
          <w:kern w:val="1"/>
          <w:sz w:val="28"/>
          <w:szCs w:val="28"/>
          <w:lang w:eastAsia="zh-CN"/>
        </w:rPr>
        <w:t>政府采购预算</w:t>
      </w:r>
      <w:r w:rsidRPr="00465FA5">
        <w:rPr>
          <w:rFonts w:hint="eastAsia"/>
          <w:color w:val="000000" w:themeColor="text1"/>
          <w:kern w:val="1"/>
          <w:sz w:val="28"/>
          <w:szCs w:val="28"/>
          <w:lang w:eastAsia="zh-CN"/>
        </w:rPr>
        <w:t>；工程类政府采购预算；服务类政府采购预算。</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五、国有资产占用情况</w:t>
      </w:r>
    </w:p>
    <w:p w:rsidR="00712BCE" w:rsidRPr="00465FA5" w:rsidRDefault="00717292">
      <w:pPr>
        <w:widowControl/>
        <w:shd w:val="clear" w:color="auto" w:fill="FFFFFF"/>
        <w:autoSpaceDE/>
        <w:autoSpaceDN/>
        <w:spacing w:line="360" w:lineRule="auto"/>
        <w:ind w:firstLineChars="200" w:firstLine="560"/>
        <w:jc w:val="both"/>
        <w:rPr>
          <w:color w:val="000000" w:themeColor="text1"/>
          <w:kern w:val="1"/>
          <w:sz w:val="28"/>
          <w:szCs w:val="28"/>
          <w:lang w:eastAsia="zh-CN"/>
        </w:rPr>
      </w:pPr>
      <w:r w:rsidRPr="00465FA5">
        <w:rPr>
          <w:rFonts w:hint="eastAsia"/>
          <w:color w:val="000000" w:themeColor="text1"/>
          <w:kern w:val="1"/>
          <w:sz w:val="28"/>
          <w:szCs w:val="28"/>
          <w:lang w:eastAsia="zh-CN"/>
        </w:rPr>
        <w:t>截至上年底，本部门占有使用国有资产无，主要为：在主管局办公楼办公，天门市商务综合执法支队对固定资产</w:t>
      </w:r>
      <w:r w:rsidR="00985271" w:rsidRPr="00465FA5">
        <w:rPr>
          <w:rFonts w:hint="eastAsia"/>
          <w:color w:val="000000" w:themeColor="text1"/>
          <w:kern w:val="1"/>
          <w:sz w:val="28"/>
          <w:szCs w:val="28"/>
          <w:lang w:eastAsia="zh-CN"/>
        </w:rPr>
        <w:t>只有使用权，没有所有权；其中商务执法</w:t>
      </w:r>
      <w:r w:rsidRPr="00465FA5">
        <w:rPr>
          <w:rFonts w:hint="eastAsia"/>
          <w:color w:val="000000" w:themeColor="text1"/>
          <w:kern w:val="1"/>
          <w:sz w:val="28"/>
          <w:szCs w:val="28"/>
          <w:lang w:eastAsia="zh-CN"/>
        </w:rPr>
        <w:t>车2辆。</w:t>
      </w:r>
    </w:p>
    <w:p w:rsidR="00712BCE" w:rsidRPr="00465FA5" w:rsidRDefault="00717292">
      <w:pPr>
        <w:widowControl/>
        <w:shd w:val="clear" w:color="auto" w:fill="FFFFFF"/>
        <w:spacing w:line="360" w:lineRule="auto"/>
        <w:outlineLvl w:val="1"/>
        <w:rPr>
          <w:color w:val="000000" w:themeColor="text1"/>
          <w:kern w:val="1"/>
          <w:sz w:val="28"/>
          <w:szCs w:val="28"/>
          <w:lang w:eastAsia="zh-CN"/>
        </w:rPr>
      </w:pPr>
      <w:r w:rsidRPr="00465FA5">
        <w:rPr>
          <w:rFonts w:hint="eastAsia"/>
          <w:color w:val="000000" w:themeColor="text1"/>
          <w:sz w:val="28"/>
          <w:szCs w:val="28"/>
          <w:shd w:val="clear" w:color="auto" w:fill="FFFFFF"/>
          <w:lang w:eastAsia="zh-CN"/>
        </w:rPr>
        <w:t>六、</w:t>
      </w:r>
      <w:r w:rsidRPr="00465FA5">
        <w:rPr>
          <w:rFonts w:hint="eastAsia"/>
          <w:color w:val="000000" w:themeColor="text1"/>
          <w:kern w:val="1"/>
          <w:sz w:val="28"/>
          <w:szCs w:val="28"/>
          <w:lang w:eastAsia="zh-CN"/>
        </w:rPr>
        <w:t>重点项目预算的绩效目标</w:t>
      </w:r>
    </w:p>
    <w:p w:rsidR="00712BCE" w:rsidRPr="00465FA5" w:rsidRDefault="007F28A0">
      <w:pPr>
        <w:pStyle w:val="2"/>
        <w:spacing w:line="360" w:lineRule="auto"/>
        <w:rPr>
          <w:color w:val="000000" w:themeColor="text1"/>
          <w:sz w:val="28"/>
          <w:szCs w:val="28"/>
          <w:lang w:eastAsia="zh-CN"/>
        </w:rPr>
      </w:pPr>
      <w:r w:rsidRPr="00465FA5">
        <w:rPr>
          <w:rFonts w:hint="eastAsia"/>
          <w:color w:val="000000" w:themeColor="text1"/>
          <w:sz w:val="28"/>
          <w:szCs w:val="28"/>
          <w:lang w:eastAsia="zh-CN"/>
        </w:rPr>
        <w:t>本单位无重点项目预算</w:t>
      </w:r>
      <w:r w:rsidR="00717292" w:rsidRPr="00465FA5">
        <w:rPr>
          <w:rFonts w:hint="eastAsia"/>
          <w:color w:val="000000" w:themeColor="text1"/>
          <w:sz w:val="28"/>
          <w:szCs w:val="28"/>
          <w:lang w:eastAsia="zh-CN"/>
        </w:rPr>
        <w:t>绩效评价。</w:t>
      </w:r>
    </w:p>
    <w:p w:rsidR="00712BCE" w:rsidRPr="00465FA5" w:rsidRDefault="00717292">
      <w:pPr>
        <w:widowControl/>
        <w:spacing w:line="432" w:lineRule="atLeast"/>
        <w:jc w:val="center"/>
        <w:rPr>
          <w:rFonts w:ascii="方正小标宋简体" w:eastAsia="方正小标宋简体" w:hAnsi="方正小标宋简体" w:cs="方正小标宋简体"/>
          <w:color w:val="000000" w:themeColor="text1"/>
          <w:sz w:val="40"/>
          <w:szCs w:val="40"/>
          <w:lang w:eastAsia="zh-CN"/>
        </w:rPr>
      </w:pPr>
      <w:r w:rsidRPr="00465FA5">
        <w:rPr>
          <w:rFonts w:ascii="方正小标宋简体" w:eastAsia="方正小标宋简体" w:hAnsi="方正小标宋简体" w:cs="方正小标宋简体" w:hint="eastAsia"/>
          <w:color w:val="000000" w:themeColor="text1"/>
          <w:sz w:val="40"/>
          <w:szCs w:val="40"/>
          <w:lang w:eastAsia="zh-CN"/>
        </w:rPr>
        <w:t>部门整体绩效目标申报表</w:t>
      </w:r>
    </w:p>
    <w:p w:rsidR="00712BCE" w:rsidRPr="00465FA5" w:rsidRDefault="00712BCE">
      <w:pPr>
        <w:widowControl/>
        <w:spacing w:line="240" w:lineRule="atLeast"/>
        <w:ind w:firstLineChars="300" w:firstLine="720"/>
        <w:rPr>
          <w:rFonts w:ascii="仿宋_GB2312" w:eastAsia="仿宋_GB2312" w:hAnsi="仿宋_GB2312" w:cs="仿宋_GB2312"/>
          <w:color w:val="000000" w:themeColor="text1"/>
          <w:sz w:val="24"/>
          <w:szCs w:val="24"/>
          <w:lang w:eastAsia="zh-CN"/>
        </w:rPr>
      </w:pPr>
    </w:p>
    <w:p w:rsidR="00712BCE" w:rsidRPr="00465FA5" w:rsidRDefault="00717292">
      <w:pPr>
        <w:widowControl/>
        <w:spacing w:line="315" w:lineRule="atLeast"/>
        <w:ind w:firstLineChars="500" w:firstLine="1200"/>
        <w:rPr>
          <w:rFonts w:ascii="仿宋_GB2312" w:eastAsia="仿宋_GB2312" w:hAnsi="仿宋_GB2312" w:cs="仿宋_GB2312"/>
          <w:color w:val="000000" w:themeColor="text1"/>
          <w:sz w:val="24"/>
          <w:szCs w:val="24"/>
          <w:lang w:eastAsia="zh-CN"/>
        </w:rPr>
      </w:pPr>
      <w:r w:rsidRPr="00465FA5">
        <w:rPr>
          <w:rFonts w:ascii="仿宋_GB2312" w:eastAsia="仿宋_GB2312" w:hAnsi="仿宋_GB2312" w:cs="仿宋_GB2312" w:hint="eastAsia"/>
          <w:color w:val="000000" w:themeColor="text1"/>
          <w:sz w:val="24"/>
          <w:szCs w:val="24"/>
          <w:lang w:eastAsia="zh-CN"/>
        </w:rPr>
        <w:t>填报日期：</w:t>
      </w:r>
      <w:r w:rsidR="00336206" w:rsidRPr="00465FA5">
        <w:rPr>
          <w:rFonts w:ascii="仿宋_GB2312" w:eastAsia="仿宋_GB2312" w:hAnsi="仿宋_GB2312" w:cs="仿宋_GB2312" w:hint="eastAsia"/>
          <w:color w:val="000000" w:themeColor="text1"/>
          <w:sz w:val="24"/>
          <w:szCs w:val="24"/>
          <w:lang w:eastAsia="zh-CN"/>
        </w:rPr>
        <w:t>2024</w:t>
      </w:r>
      <w:r w:rsidRPr="00465FA5">
        <w:rPr>
          <w:rFonts w:ascii="仿宋_GB2312" w:eastAsia="仿宋_GB2312" w:hAnsi="仿宋_GB2312" w:cs="仿宋_GB2312" w:hint="eastAsia"/>
          <w:color w:val="000000" w:themeColor="text1"/>
          <w:sz w:val="24"/>
          <w:szCs w:val="24"/>
          <w:lang w:eastAsia="zh-CN"/>
        </w:rPr>
        <w:t>年</w:t>
      </w:r>
      <w:r w:rsidR="00336206" w:rsidRPr="00465FA5">
        <w:rPr>
          <w:rFonts w:ascii="仿宋_GB2312" w:eastAsia="仿宋_GB2312" w:hAnsi="仿宋_GB2312" w:cs="仿宋_GB2312" w:hint="eastAsia"/>
          <w:color w:val="000000" w:themeColor="text1"/>
          <w:sz w:val="24"/>
          <w:szCs w:val="24"/>
          <w:lang w:eastAsia="zh-CN"/>
        </w:rPr>
        <w:t>2</w:t>
      </w:r>
      <w:r w:rsidRPr="00465FA5">
        <w:rPr>
          <w:rFonts w:ascii="仿宋_GB2312" w:eastAsia="仿宋_GB2312" w:hAnsi="仿宋_GB2312" w:cs="仿宋_GB2312" w:hint="eastAsia"/>
          <w:color w:val="000000" w:themeColor="text1"/>
          <w:sz w:val="24"/>
          <w:szCs w:val="24"/>
          <w:lang w:eastAsia="zh-CN"/>
        </w:rPr>
        <w:t>月6日               单位：万元</w:t>
      </w:r>
    </w:p>
    <w:p w:rsidR="00712BCE" w:rsidRPr="00465FA5" w:rsidRDefault="00712BCE">
      <w:pPr>
        <w:widowControl/>
        <w:spacing w:line="100" w:lineRule="exact"/>
        <w:ind w:firstLineChars="500" w:firstLine="1200"/>
        <w:rPr>
          <w:rFonts w:ascii="仿宋_GB2312" w:eastAsia="仿宋_GB2312" w:hAnsi="仿宋_GB2312" w:cs="仿宋_GB2312"/>
          <w:color w:val="000000" w:themeColor="text1"/>
          <w:sz w:val="24"/>
          <w:szCs w:val="24"/>
          <w:lang w:eastAsia="zh-C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42"/>
        <w:gridCol w:w="1407"/>
        <w:gridCol w:w="1187"/>
        <w:gridCol w:w="1172"/>
        <w:gridCol w:w="959"/>
        <w:gridCol w:w="954"/>
        <w:gridCol w:w="1018"/>
      </w:tblGrid>
      <w:tr w:rsidR="00712BCE" w:rsidRPr="00465FA5">
        <w:trPr>
          <w:trHeight w:val="680"/>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lang w:eastAsia="zh-CN"/>
              </w:rPr>
              <w:t xml:space="preserve"> </w:t>
            </w:r>
            <w:r w:rsidRPr="00465FA5">
              <w:rPr>
                <w:rFonts w:cs="仿宋_GB2312"/>
                <w:color w:val="000000" w:themeColor="text1"/>
                <w:sz w:val="21"/>
                <w:szCs w:val="21"/>
              </w:rPr>
              <w:t>部门（单位）名称</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lang w:eastAsia="zh-CN"/>
              </w:rPr>
            </w:pPr>
            <w:r w:rsidRPr="00465FA5">
              <w:rPr>
                <w:rFonts w:cs="仿宋_GB2312"/>
                <w:color w:val="000000" w:themeColor="text1"/>
                <w:sz w:val="21"/>
                <w:szCs w:val="21"/>
                <w:lang w:eastAsia="zh-CN"/>
              </w:rPr>
              <w:t xml:space="preserve">　天门市商务综合执法支队</w:t>
            </w:r>
          </w:p>
        </w:tc>
      </w:tr>
      <w:tr w:rsidR="00712BCE" w:rsidRPr="00465FA5">
        <w:trPr>
          <w:trHeight w:val="501"/>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填报人</w:t>
            </w: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color w:val="000000" w:themeColor="text1"/>
                <w:sz w:val="21"/>
                <w:szCs w:val="21"/>
              </w:rPr>
              <w:t>王艳丽</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联系电话</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15908602999　</w:t>
            </w:r>
          </w:p>
        </w:tc>
      </w:tr>
      <w:tr w:rsidR="00712BCE" w:rsidRPr="00465FA5">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部门总体</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资金情况</w:t>
            </w:r>
          </w:p>
        </w:tc>
        <w:tc>
          <w:tcPr>
            <w:tcW w:w="3436" w:type="dxa"/>
            <w:gridSpan w:val="3"/>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总体资金情况</w:t>
            </w:r>
          </w:p>
        </w:tc>
        <w:tc>
          <w:tcPr>
            <w:tcW w:w="117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当年金额</w:t>
            </w:r>
          </w:p>
        </w:tc>
        <w:tc>
          <w:tcPr>
            <w:tcW w:w="959"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占比</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近两年收支金额</w:t>
            </w:r>
          </w:p>
        </w:tc>
      </w:tr>
      <w:tr w:rsidR="00712BCE" w:rsidRPr="00465FA5">
        <w:trPr>
          <w:trHeight w:val="567"/>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3436" w:type="dxa"/>
            <w:gridSpan w:val="3"/>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17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959"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u w:val="single"/>
              </w:rPr>
              <w:t xml:space="preserve"> 202</w:t>
            </w:r>
            <w:r w:rsidR="003B73F8" w:rsidRPr="00465FA5">
              <w:rPr>
                <w:rFonts w:cs="仿宋_GB2312" w:hint="eastAsia"/>
                <w:color w:val="000000" w:themeColor="text1"/>
                <w:sz w:val="21"/>
                <w:szCs w:val="21"/>
                <w:u w:val="single"/>
                <w:lang w:eastAsia="zh-CN"/>
              </w:rPr>
              <w:t>2</w:t>
            </w:r>
            <w:r w:rsidRPr="00465FA5">
              <w:rPr>
                <w:rFonts w:cs="仿宋_GB2312"/>
                <w:color w:val="000000" w:themeColor="text1"/>
                <w:sz w:val="21"/>
                <w:szCs w:val="21"/>
              </w:rPr>
              <w:t>年</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u w:val="single"/>
              </w:rPr>
              <w:t>202</w:t>
            </w:r>
            <w:r w:rsidR="003B73F8" w:rsidRPr="00465FA5">
              <w:rPr>
                <w:rFonts w:cs="仿宋_GB2312" w:hint="eastAsia"/>
                <w:color w:val="000000" w:themeColor="text1"/>
                <w:sz w:val="21"/>
                <w:szCs w:val="21"/>
                <w:u w:val="single"/>
                <w:lang w:eastAsia="zh-CN"/>
              </w:rPr>
              <w:t>3</w:t>
            </w:r>
            <w:r w:rsidRPr="00465FA5">
              <w:rPr>
                <w:rFonts w:cs="仿宋_GB2312"/>
                <w:color w:val="000000" w:themeColor="text1"/>
                <w:sz w:val="21"/>
                <w:szCs w:val="21"/>
              </w:rPr>
              <w:t>年</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收入</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财政拨款</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208.57</w:t>
            </w:r>
            <w:r w:rsidR="00717292"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color w:val="000000" w:themeColor="text1"/>
                <w:sz w:val="21"/>
                <w:szCs w:val="21"/>
              </w:rPr>
              <w:t>158.49</w:t>
            </w:r>
            <w:r w:rsidR="00717292"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164.57</w:t>
            </w:r>
            <w:r w:rsidR="00717292" w:rsidRPr="00465FA5">
              <w:rPr>
                <w:rFonts w:cs="仿宋_GB2312"/>
                <w:color w:val="000000" w:themeColor="text1"/>
                <w:sz w:val="21"/>
                <w:szCs w:val="21"/>
              </w:rPr>
              <w:t xml:space="preserve">　</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其他资金</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合计</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208.57</w:t>
            </w:r>
            <w:r w:rsidR="00717292"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lang w:eastAsia="zh-CN"/>
              </w:rPr>
            </w:pPr>
            <w:r w:rsidRPr="00465FA5">
              <w:rPr>
                <w:rFonts w:hint="eastAsia"/>
                <w:color w:val="000000" w:themeColor="text1"/>
                <w:sz w:val="21"/>
                <w:szCs w:val="21"/>
                <w:lang w:eastAsia="zh-CN"/>
              </w:rPr>
              <w:t>158.49</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164.57</w:t>
            </w:r>
            <w:r w:rsidR="00717292" w:rsidRPr="00465FA5">
              <w:rPr>
                <w:rFonts w:cs="仿宋_GB2312"/>
                <w:color w:val="000000" w:themeColor="text1"/>
                <w:sz w:val="21"/>
                <w:szCs w:val="21"/>
              </w:rPr>
              <w:t xml:space="preserve">　</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支出</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基本支出</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208.57</w:t>
            </w:r>
            <w:r w:rsidR="00717292"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164.54</w:t>
            </w:r>
            <w:r w:rsidR="00717292" w:rsidRPr="00465FA5">
              <w:rPr>
                <w:rFonts w:cs="仿宋_GB2312"/>
                <w:color w:val="000000" w:themeColor="text1"/>
                <w:sz w:val="21"/>
                <w:szCs w:val="21"/>
              </w:rPr>
              <w:t xml:space="preserve">　</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项目支出</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rPr>
                <w:color w:val="000000" w:themeColor="text1"/>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594"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合计</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rPr>
            </w:pPr>
            <w:r w:rsidRPr="00465FA5">
              <w:rPr>
                <w:rFonts w:cs="仿宋_GB2312" w:hint="eastAsia"/>
                <w:color w:val="000000" w:themeColor="text1"/>
                <w:sz w:val="21"/>
                <w:szCs w:val="21"/>
                <w:lang w:eastAsia="zh-CN"/>
              </w:rPr>
              <w:t>208.57</w:t>
            </w:r>
            <w:r w:rsidR="00717292"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100%</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lang w:eastAsia="zh-CN"/>
              </w:rPr>
            </w:pPr>
            <w:r w:rsidRPr="00465FA5">
              <w:rPr>
                <w:rFonts w:hint="eastAsia"/>
                <w:color w:val="000000" w:themeColor="text1"/>
                <w:sz w:val="21"/>
                <w:szCs w:val="21"/>
                <w:lang w:eastAsia="zh-CN"/>
              </w:rPr>
              <w:t>158.49</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3B73F8">
            <w:pPr>
              <w:widowControl/>
              <w:snapToGrid w:val="0"/>
              <w:jc w:val="center"/>
              <w:rPr>
                <w:color w:val="000000" w:themeColor="text1"/>
                <w:sz w:val="21"/>
                <w:szCs w:val="21"/>
                <w:lang w:eastAsia="zh-CN"/>
              </w:rPr>
            </w:pPr>
            <w:r w:rsidRPr="00465FA5">
              <w:rPr>
                <w:rFonts w:cs="仿宋_GB2312" w:hint="eastAsia"/>
                <w:color w:val="000000" w:themeColor="text1"/>
                <w:sz w:val="21"/>
                <w:szCs w:val="21"/>
                <w:lang w:eastAsia="zh-CN"/>
              </w:rPr>
              <w:t>164.57</w:t>
            </w:r>
          </w:p>
        </w:tc>
      </w:tr>
      <w:tr w:rsidR="00712BCE" w:rsidRPr="00465FA5">
        <w:trPr>
          <w:trHeight w:val="1269"/>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lastRenderedPageBreak/>
              <w:t>部门职能概述</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ind w:firstLineChars="100" w:firstLine="210"/>
              <w:rPr>
                <w:rFonts w:cs="仿宋_GB2312"/>
                <w:color w:val="000000" w:themeColor="text1"/>
                <w:sz w:val="21"/>
                <w:szCs w:val="21"/>
                <w:u w:val="single"/>
                <w:lang w:eastAsia="zh-CN"/>
              </w:rPr>
            </w:pPr>
            <w:r w:rsidRPr="00465FA5">
              <w:rPr>
                <w:rFonts w:cs="仿宋_GB2312"/>
                <w:color w:val="000000" w:themeColor="text1"/>
                <w:sz w:val="21"/>
                <w:szCs w:val="21"/>
                <w:u w:val="single"/>
                <w:lang w:eastAsia="zh-CN"/>
              </w:rPr>
              <w:t>1.负责商务流通领域的综合执法工作。</w:t>
            </w:r>
          </w:p>
          <w:p w:rsidR="00712BCE" w:rsidRPr="00465FA5" w:rsidRDefault="00717292">
            <w:pPr>
              <w:widowControl/>
              <w:snapToGrid w:val="0"/>
              <w:ind w:firstLineChars="100" w:firstLine="210"/>
              <w:rPr>
                <w:color w:val="000000" w:themeColor="text1"/>
                <w:sz w:val="21"/>
                <w:szCs w:val="21"/>
                <w:lang w:eastAsia="zh-CN"/>
              </w:rPr>
            </w:pPr>
            <w:r w:rsidRPr="00465FA5">
              <w:rPr>
                <w:rFonts w:cs="仿宋_GB2312"/>
                <w:color w:val="000000" w:themeColor="text1"/>
                <w:sz w:val="21"/>
                <w:szCs w:val="21"/>
                <w:u w:val="single"/>
                <w:lang w:eastAsia="zh-CN"/>
              </w:rPr>
              <w:t>2.强化流通市场管理力度，规范市场经济秩序，支持、配合相关职能部门净化市场环境。</w:t>
            </w:r>
          </w:p>
        </w:tc>
      </w:tr>
      <w:tr w:rsidR="00712BCE" w:rsidRPr="00465FA5">
        <w:trPr>
          <w:trHeight w:val="874"/>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年度工作任务</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ind w:firstLineChars="100" w:firstLine="210"/>
              <w:rPr>
                <w:rFonts w:cs="仿宋_GB2312"/>
                <w:color w:val="000000" w:themeColor="text1"/>
                <w:sz w:val="21"/>
                <w:szCs w:val="21"/>
                <w:u w:val="single"/>
                <w:lang w:eastAsia="zh-CN"/>
              </w:rPr>
            </w:pPr>
            <w:r w:rsidRPr="00465FA5">
              <w:rPr>
                <w:rFonts w:cs="仿宋_GB2312"/>
                <w:color w:val="000000" w:themeColor="text1"/>
                <w:sz w:val="21"/>
                <w:szCs w:val="21"/>
                <w:u w:val="single"/>
                <w:lang w:eastAsia="zh-CN"/>
              </w:rPr>
              <w:t>1.负责商务流通领域的综合执法工作。</w:t>
            </w:r>
          </w:p>
          <w:p w:rsidR="00712BCE" w:rsidRPr="00465FA5" w:rsidRDefault="00717292">
            <w:pPr>
              <w:widowControl/>
              <w:snapToGrid w:val="0"/>
              <w:ind w:firstLineChars="100" w:firstLine="210"/>
              <w:rPr>
                <w:color w:val="000000" w:themeColor="text1"/>
                <w:sz w:val="21"/>
                <w:szCs w:val="21"/>
                <w:lang w:eastAsia="zh-CN"/>
              </w:rPr>
            </w:pPr>
            <w:r w:rsidRPr="00465FA5">
              <w:rPr>
                <w:rFonts w:cs="仿宋_GB2312"/>
                <w:color w:val="000000" w:themeColor="text1"/>
                <w:sz w:val="21"/>
                <w:szCs w:val="21"/>
                <w:u w:val="single"/>
                <w:lang w:eastAsia="zh-CN"/>
              </w:rPr>
              <w:t>2.强化流通市场管理力度，规范市场经济秩序，支持、配合相关职能部门净化市场环境。</w:t>
            </w:r>
          </w:p>
        </w:tc>
      </w:tr>
      <w:tr w:rsidR="00712BCE" w:rsidRPr="00465FA5">
        <w:trPr>
          <w:trHeight w:val="960"/>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项目支出情况</w:t>
            </w: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项目名称</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项目类型</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项目总预算</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项目本年度预算</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lang w:eastAsia="zh-CN"/>
              </w:rPr>
            </w:pPr>
            <w:r w:rsidRPr="00465FA5">
              <w:rPr>
                <w:rFonts w:cs="仿宋_GB2312"/>
                <w:color w:val="000000" w:themeColor="text1"/>
                <w:sz w:val="21"/>
                <w:szCs w:val="21"/>
                <w:lang w:eastAsia="zh-CN"/>
              </w:rPr>
              <w:t>项目主要支出方向和用途</w:t>
            </w: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lang w:eastAsia="zh-CN"/>
              </w:rPr>
            </w:pP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color w:val="000000" w:themeColor="text1"/>
                <w:sz w:val="21"/>
                <w:szCs w:val="21"/>
              </w:rPr>
              <w:t>无</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r>
      <w:tr w:rsidR="00712BCE" w:rsidRPr="00465FA5">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24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2359"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整体绩效</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总目标</w:t>
            </w:r>
          </w:p>
        </w:tc>
        <w:tc>
          <w:tcPr>
            <w:tcW w:w="3436"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长期目标（截止</w:t>
            </w:r>
            <w:r w:rsidR="007F28A0" w:rsidRPr="00465FA5">
              <w:rPr>
                <w:rFonts w:cs="仿宋_GB2312" w:hint="eastAsia"/>
                <w:color w:val="000000" w:themeColor="text1"/>
                <w:sz w:val="21"/>
                <w:szCs w:val="21"/>
                <w:lang w:eastAsia="zh-CN"/>
              </w:rPr>
              <w:t>2024</w:t>
            </w:r>
            <w:r w:rsidR="007F28A0" w:rsidRPr="00465FA5">
              <w:rPr>
                <w:rFonts w:cs="仿宋_GB2312"/>
                <w:color w:val="000000" w:themeColor="text1"/>
                <w:sz w:val="21"/>
                <w:szCs w:val="21"/>
              </w:rPr>
              <w:t xml:space="preserve"> </w:t>
            </w:r>
            <w:r w:rsidRPr="00465FA5">
              <w:rPr>
                <w:rFonts w:cs="仿宋_GB2312"/>
                <w:color w:val="000000" w:themeColor="text1"/>
                <w:sz w:val="21"/>
                <w:szCs w:val="21"/>
              </w:rPr>
              <w:t>年）</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年度目标</w:t>
            </w:r>
          </w:p>
        </w:tc>
      </w:tr>
      <w:tr w:rsidR="00712BCE" w:rsidRPr="00465FA5">
        <w:trPr>
          <w:trHeight w:val="953"/>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3436"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lang w:eastAsia="zh-CN"/>
              </w:rPr>
            </w:pPr>
            <w:r w:rsidRPr="00465FA5">
              <w:rPr>
                <w:rFonts w:cs="仿宋_GB2312"/>
                <w:color w:val="000000" w:themeColor="text1"/>
                <w:sz w:val="21"/>
                <w:szCs w:val="21"/>
                <w:lang w:eastAsia="zh-CN"/>
              </w:rPr>
              <w:t xml:space="preserve">  目标：</w:t>
            </w:r>
            <w:r w:rsidRPr="00465FA5">
              <w:rPr>
                <w:rFonts w:cs="仿宋_GB2312"/>
                <w:color w:val="000000" w:themeColor="text1"/>
                <w:sz w:val="21"/>
                <w:szCs w:val="21"/>
                <w:u w:val="single"/>
                <w:lang w:eastAsia="zh-CN"/>
              </w:rPr>
              <w:t>完成商务流通领域的综合执法工作。</w:t>
            </w:r>
          </w:p>
        </w:tc>
        <w:tc>
          <w:tcPr>
            <w:tcW w:w="4103" w:type="dxa"/>
            <w:gridSpan w:val="4"/>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lang w:eastAsia="zh-CN"/>
              </w:rPr>
            </w:pPr>
            <w:r w:rsidRPr="00465FA5">
              <w:rPr>
                <w:rFonts w:cs="仿宋_GB2312"/>
                <w:color w:val="000000" w:themeColor="text1"/>
                <w:sz w:val="21"/>
                <w:szCs w:val="21"/>
                <w:lang w:eastAsia="zh-CN"/>
              </w:rPr>
              <w:t xml:space="preserve">  目标：</w:t>
            </w:r>
            <w:r w:rsidRPr="00465FA5">
              <w:rPr>
                <w:rFonts w:cs="仿宋_GB2312"/>
                <w:color w:val="000000" w:themeColor="text1"/>
                <w:sz w:val="21"/>
                <w:szCs w:val="21"/>
                <w:u w:val="single"/>
                <w:lang w:eastAsia="zh-CN"/>
              </w:rPr>
              <w:t>完成商务流通领域的综合执法工作。</w:t>
            </w:r>
          </w:p>
        </w:tc>
      </w:tr>
      <w:tr w:rsidR="00712BCE" w:rsidRPr="00465FA5">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b/>
                <w:color w:val="000000" w:themeColor="text1"/>
                <w:sz w:val="21"/>
                <w:szCs w:val="21"/>
              </w:rPr>
            </w:pPr>
            <w:r w:rsidRPr="00465FA5">
              <w:rPr>
                <w:rFonts w:cs="仿宋_GB2312"/>
                <w:b/>
                <w:color w:val="000000" w:themeColor="text1"/>
                <w:sz w:val="21"/>
                <w:szCs w:val="21"/>
              </w:rPr>
              <w:t>长期目标1：</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长期绩效指标</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一级</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二级指标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三级指标</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指标值</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指标值确定依据</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产出</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效益</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color w:val="000000" w:themeColor="text1"/>
                <w:sz w:val="21"/>
                <w:szCs w:val="21"/>
              </w:rPr>
              <w:t>满意度指标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lang w:eastAsia="zh-CN"/>
              </w:rPr>
            </w:pPr>
            <w:r w:rsidRPr="00465FA5">
              <w:rPr>
                <w:rFonts w:cs="仿宋_GB2312"/>
                <w:color w:val="000000" w:themeColor="text1"/>
                <w:sz w:val="21"/>
                <w:szCs w:val="21"/>
                <w:u w:val="single"/>
                <w:lang w:eastAsia="zh-CN"/>
              </w:rPr>
              <w:t>净化商务流通领域市场环境。</w:t>
            </w: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lang w:eastAsia="zh-CN"/>
              </w:rPr>
            </w:pP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lang w:eastAsia="zh-CN"/>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lang w:eastAsia="zh-CN"/>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r w:rsidR="00712BCE" w:rsidRPr="00465FA5">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b/>
                <w:color w:val="000000" w:themeColor="text1"/>
                <w:sz w:val="21"/>
                <w:szCs w:val="21"/>
              </w:rPr>
            </w:pPr>
            <w:r w:rsidRPr="00465FA5">
              <w:rPr>
                <w:rFonts w:cs="仿宋_GB2312"/>
                <w:b/>
                <w:color w:val="000000" w:themeColor="text1"/>
                <w:sz w:val="21"/>
                <w:szCs w:val="21"/>
              </w:rPr>
              <w:t>长期目标2：</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c>
          <w:tcPr>
            <w:tcW w:w="1972"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color w:val="000000" w:themeColor="text1"/>
                <w:sz w:val="21"/>
                <w:szCs w:val="21"/>
              </w:rPr>
            </w:pPr>
          </w:p>
        </w:tc>
      </w:tr>
      <w:tr w:rsidR="00712BCE" w:rsidRPr="00465FA5" w:rsidTr="00896C92">
        <w:trPr>
          <w:trHeight w:val="308"/>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b/>
                <w:color w:val="000000" w:themeColor="text1"/>
                <w:sz w:val="21"/>
                <w:szCs w:val="21"/>
              </w:rPr>
            </w:pPr>
            <w:r w:rsidRPr="00465FA5">
              <w:rPr>
                <w:rFonts w:cs="仿宋_GB2312"/>
                <w:b/>
                <w:color w:val="000000" w:themeColor="text1"/>
                <w:sz w:val="21"/>
                <w:szCs w:val="21"/>
              </w:rPr>
              <w:t>年度目标1：</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年度绩效指标</w:t>
            </w: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一级</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二级指标</w:t>
            </w:r>
          </w:p>
        </w:tc>
        <w:tc>
          <w:tcPr>
            <w:tcW w:w="1187"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三级指标</w:t>
            </w:r>
          </w:p>
        </w:tc>
        <w:tc>
          <w:tcPr>
            <w:tcW w:w="3085" w:type="dxa"/>
            <w:gridSpan w:val="3"/>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指标值</w:t>
            </w:r>
          </w:p>
        </w:tc>
        <w:tc>
          <w:tcPr>
            <w:tcW w:w="1018" w:type="dxa"/>
            <w:vMerge w:val="restart"/>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指标值确定依据</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187"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2131" w:type="dxa"/>
            <w:gridSpan w:val="2"/>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近两年指标值</w:t>
            </w:r>
          </w:p>
        </w:tc>
        <w:tc>
          <w:tcPr>
            <w:tcW w:w="954"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预期当年</w:t>
            </w:r>
            <w:r w:rsidRPr="00465FA5">
              <w:rPr>
                <w:rFonts w:cs="仿宋_GB2312"/>
                <w:color w:val="000000" w:themeColor="text1"/>
                <w:sz w:val="21"/>
                <w:szCs w:val="21"/>
              </w:rPr>
              <w:lastRenderedPageBreak/>
              <w:t>实现值</w:t>
            </w:r>
          </w:p>
        </w:tc>
        <w:tc>
          <w:tcPr>
            <w:tcW w:w="1018"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187"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u w:val="single"/>
              </w:rPr>
              <w:t xml:space="preserve">  前  年</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u w:val="single"/>
              </w:rPr>
              <w:t xml:space="preserve">  上  年</w:t>
            </w:r>
          </w:p>
        </w:tc>
        <w:tc>
          <w:tcPr>
            <w:tcW w:w="954"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018" w:type="dxa"/>
            <w:vMerge/>
            <w:tcBorders>
              <w:top w:val="single" w:sz="4" w:space="0" w:color="auto"/>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产出</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效益</w:t>
            </w:r>
          </w:p>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u w:val="single"/>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 xml:space="preserve">　</w:t>
            </w:r>
          </w:p>
        </w:tc>
      </w:tr>
      <w:tr w:rsidR="00712BCE" w:rsidRPr="00465FA5">
        <w:trPr>
          <w:trHeight w:val="414"/>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val="restart"/>
            <w:tcBorders>
              <w:top w:val="nil"/>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color w:val="000000" w:themeColor="text1"/>
                <w:sz w:val="21"/>
                <w:szCs w:val="21"/>
              </w:rPr>
              <w:t>满意度指标</w:t>
            </w: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lang w:eastAsia="zh-CN"/>
              </w:rPr>
            </w:pPr>
            <w:r w:rsidRPr="00465FA5">
              <w:rPr>
                <w:rFonts w:cs="仿宋_GB2312"/>
                <w:color w:val="000000" w:themeColor="text1"/>
                <w:sz w:val="21"/>
                <w:szCs w:val="21"/>
                <w:u w:val="single"/>
                <w:lang w:eastAsia="zh-CN"/>
              </w:rPr>
              <w:t>净化商务流通领域市场环境</w:t>
            </w: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lang w:eastAsia="zh-CN"/>
              </w:rPr>
            </w:pPr>
            <w:r w:rsidRPr="00465FA5">
              <w:rPr>
                <w:rFonts w:cs="仿宋_GB2312"/>
                <w:color w:val="000000" w:themeColor="text1"/>
                <w:sz w:val="21"/>
                <w:szCs w:val="21"/>
                <w:u w:val="single"/>
                <w:lang w:eastAsia="zh-CN"/>
              </w:rPr>
              <w:t>净化商务流通领域市场环境</w:t>
            </w: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lang w:eastAsia="zh-CN"/>
              </w:rPr>
            </w:pPr>
            <w:r w:rsidRPr="00465FA5">
              <w:rPr>
                <w:rFonts w:cs="仿宋_GB2312"/>
                <w:color w:val="000000" w:themeColor="text1"/>
                <w:sz w:val="21"/>
                <w:szCs w:val="21"/>
                <w:u w:val="single"/>
                <w:lang w:eastAsia="zh-CN"/>
              </w:rPr>
              <w:t>净化商务流通领域市场环境</w:t>
            </w: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lang w:eastAsia="zh-CN"/>
              </w:rPr>
            </w:pPr>
          </w:p>
        </w:tc>
      </w:tr>
      <w:tr w:rsidR="00712BCE" w:rsidRPr="00465FA5">
        <w:trPr>
          <w:trHeight w:val="395"/>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lang w:eastAsia="zh-CN"/>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lang w:eastAsia="zh-CN"/>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指标</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r w:rsidR="00712BCE" w:rsidRPr="00465FA5">
        <w:trPr>
          <w:trHeight w:val="417"/>
          <w:jc w:val="center"/>
        </w:trPr>
        <w:tc>
          <w:tcPr>
            <w:tcW w:w="1409" w:type="dxa"/>
            <w:vMerge/>
            <w:tcBorders>
              <w:top w:val="nil"/>
              <w:left w:val="single" w:sz="4" w:space="0" w:color="auto"/>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842" w:type="dxa"/>
            <w:vMerge/>
            <w:tcBorders>
              <w:top w:val="nil"/>
              <w:left w:val="nil"/>
              <w:bottom w:val="single" w:sz="4" w:space="0" w:color="auto"/>
              <w:right w:val="single" w:sz="4" w:space="0" w:color="auto"/>
              <w:tl2br w:val="nil"/>
              <w:tr2bl w:val="nil"/>
            </w:tcBorders>
            <w:noWrap/>
            <w:vAlign w:val="center"/>
          </w:tcPr>
          <w:p w:rsidR="00712BCE" w:rsidRPr="00465FA5" w:rsidRDefault="00712BCE">
            <w:pPr>
              <w:widowControl/>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rFonts w:cs="仿宋_GB2312"/>
                <w:color w:val="000000" w:themeColor="text1"/>
                <w:sz w:val="21"/>
                <w:szCs w:val="21"/>
              </w:rPr>
            </w:pPr>
            <w:r w:rsidRPr="00465FA5">
              <w:rPr>
                <w:rFonts w:cs="仿宋_GB2312"/>
                <w:color w:val="000000" w:themeColor="text1"/>
                <w:sz w:val="21"/>
                <w:szCs w:val="21"/>
              </w:rPr>
              <w:t>……</w:t>
            </w: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r w:rsidR="00712BCE" w:rsidRPr="00465FA5">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b/>
                <w:color w:val="000000" w:themeColor="text1"/>
                <w:sz w:val="21"/>
                <w:szCs w:val="21"/>
              </w:rPr>
              <w:t>年度目标2：</w:t>
            </w:r>
          </w:p>
        </w:tc>
        <w:tc>
          <w:tcPr>
            <w:tcW w:w="7539" w:type="dxa"/>
            <w:gridSpan w:val="7"/>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r w:rsidR="00712BCE" w:rsidRPr="00465FA5">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7292">
            <w:pPr>
              <w:widowControl/>
              <w:snapToGrid w:val="0"/>
              <w:jc w:val="center"/>
              <w:rPr>
                <w:color w:val="000000" w:themeColor="text1"/>
                <w:sz w:val="21"/>
                <w:szCs w:val="21"/>
              </w:rPr>
            </w:pPr>
            <w:r w:rsidRPr="00465FA5">
              <w:rPr>
                <w:rFonts w:cs="仿宋_GB2312"/>
                <w:color w:val="000000" w:themeColor="text1"/>
                <w:sz w:val="21"/>
                <w:szCs w:val="21"/>
              </w:rPr>
              <w:t>……</w:t>
            </w:r>
          </w:p>
        </w:tc>
        <w:tc>
          <w:tcPr>
            <w:tcW w:w="84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rPr>
                <w:color w:val="000000" w:themeColor="text1"/>
                <w:sz w:val="21"/>
                <w:szCs w:val="21"/>
              </w:rPr>
            </w:pPr>
          </w:p>
        </w:tc>
        <w:tc>
          <w:tcPr>
            <w:tcW w:w="140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187"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172"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9"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954"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c>
          <w:tcPr>
            <w:tcW w:w="1018" w:type="dxa"/>
            <w:tcBorders>
              <w:top w:val="single" w:sz="4" w:space="0" w:color="auto"/>
              <w:left w:val="nil"/>
              <w:bottom w:val="single" w:sz="4" w:space="0" w:color="auto"/>
              <w:right w:val="single" w:sz="4" w:space="0" w:color="auto"/>
              <w:tl2br w:val="nil"/>
              <w:tr2bl w:val="nil"/>
            </w:tcBorders>
            <w:noWrap/>
            <w:tcMar>
              <w:top w:w="0" w:type="dxa"/>
              <w:left w:w="57" w:type="dxa"/>
              <w:bottom w:w="0" w:type="dxa"/>
              <w:right w:w="57" w:type="dxa"/>
            </w:tcMar>
            <w:vAlign w:val="center"/>
          </w:tcPr>
          <w:p w:rsidR="00712BCE" w:rsidRPr="00465FA5" w:rsidRDefault="00712BCE">
            <w:pPr>
              <w:widowControl/>
              <w:snapToGrid w:val="0"/>
              <w:jc w:val="center"/>
              <w:rPr>
                <w:rFonts w:cs="仿宋_GB2312"/>
                <w:color w:val="000000" w:themeColor="text1"/>
                <w:sz w:val="21"/>
                <w:szCs w:val="21"/>
              </w:rPr>
            </w:pPr>
          </w:p>
        </w:tc>
      </w:tr>
    </w:tbl>
    <w:p w:rsidR="00712BCE" w:rsidRPr="00465FA5" w:rsidRDefault="00712BCE">
      <w:pPr>
        <w:pStyle w:val="a3"/>
        <w:spacing w:before="3"/>
        <w:rPr>
          <w:color w:val="000000" w:themeColor="text1"/>
          <w:sz w:val="45"/>
        </w:rPr>
      </w:pPr>
      <w:bookmarkStart w:id="0" w:name="_GoBack"/>
      <w:bookmarkEnd w:id="0"/>
    </w:p>
    <w:p w:rsidR="00712BCE" w:rsidRPr="00465FA5" w:rsidRDefault="00712BCE">
      <w:pPr>
        <w:pStyle w:val="1"/>
        <w:tabs>
          <w:tab w:val="left" w:pos="3748"/>
        </w:tabs>
        <w:ind w:left="2140"/>
        <w:rPr>
          <w:color w:val="000000" w:themeColor="text1"/>
        </w:rPr>
      </w:pPr>
    </w:p>
    <w:p w:rsidR="00712BCE" w:rsidRPr="00465FA5" w:rsidRDefault="00712BCE">
      <w:pPr>
        <w:rPr>
          <w:color w:val="000000" w:themeColor="text1"/>
        </w:rPr>
        <w:sectPr w:rsidR="00712BCE" w:rsidRPr="00465FA5" w:rsidSect="00896C92">
          <w:pgSz w:w="11910" w:h="16840"/>
          <w:pgMar w:top="1701" w:right="1701" w:bottom="1361" w:left="1701" w:header="720" w:footer="720" w:gutter="0"/>
          <w:cols w:space="720"/>
        </w:sectPr>
      </w:pPr>
    </w:p>
    <w:p w:rsidR="00712BCE" w:rsidRPr="00465FA5" w:rsidRDefault="00717292">
      <w:pPr>
        <w:widowControl/>
        <w:shd w:val="clear" w:color="auto" w:fill="FFFFFF"/>
        <w:autoSpaceDE/>
        <w:autoSpaceDN/>
        <w:spacing w:line="360" w:lineRule="auto"/>
        <w:ind w:firstLineChars="50" w:firstLine="141"/>
        <w:jc w:val="center"/>
        <w:rPr>
          <w:rFonts w:cs="Times New Roman"/>
          <w:b/>
          <w:color w:val="000000" w:themeColor="text1"/>
          <w:sz w:val="28"/>
          <w:szCs w:val="28"/>
          <w:shd w:val="clear" w:color="auto" w:fill="FFFFFF"/>
          <w:lang w:eastAsia="zh-CN"/>
        </w:rPr>
      </w:pPr>
      <w:r w:rsidRPr="00465FA5">
        <w:rPr>
          <w:rFonts w:cs="Times New Roman" w:hint="eastAsia"/>
          <w:b/>
          <w:color w:val="000000" w:themeColor="text1"/>
          <w:sz w:val="28"/>
          <w:szCs w:val="28"/>
          <w:shd w:val="clear" w:color="auto" w:fill="FFFFFF"/>
          <w:lang w:eastAsia="zh-CN"/>
        </w:rPr>
        <w:lastRenderedPageBreak/>
        <w:t>第三部分</w:t>
      </w:r>
      <w:r w:rsidR="009F72D5">
        <w:rPr>
          <w:rFonts w:cs="Times New Roman" w:hint="eastAsia"/>
          <w:b/>
          <w:color w:val="000000" w:themeColor="text1"/>
          <w:sz w:val="28"/>
          <w:szCs w:val="28"/>
          <w:shd w:val="clear" w:color="auto" w:fill="FFFFFF"/>
          <w:lang w:eastAsia="zh-CN"/>
        </w:rPr>
        <w:tab/>
        <w:t>2024</w:t>
      </w:r>
      <w:r w:rsidRPr="00465FA5">
        <w:rPr>
          <w:rFonts w:cs="Times New Roman" w:hint="eastAsia"/>
          <w:b/>
          <w:color w:val="000000" w:themeColor="text1"/>
          <w:sz w:val="28"/>
          <w:szCs w:val="28"/>
          <w:shd w:val="clear" w:color="auto" w:fill="FFFFFF"/>
          <w:lang w:eastAsia="zh-CN"/>
        </w:rPr>
        <w:t>年部门预算公开表</w:t>
      </w:r>
    </w:p>
    <w:tbl>
      <w:tblPr>
        <w:tblW w:w="14176" w:type="dxa"/>
        <w:tblInd w:w="93" w:type="dxa"/>
        <w:tblLook w:val="04A0"/>
      </w:tblPr>
      <w:tblGrid>
        <w:gridCol w:w="5187"/>
        <w:gridCol w:w="1034"/>
        <w:gridCol w:w="4840"/>
        <w:gridCol w:w="3115"/>
      </w:tblGrid>
      <w:tr w:rsidR="00D6789C" w:rsidRPr="00465FA5" w:rsidTr="00896C92">
        <w:trPr>
          <w:trHeight w:val="244"/>
        </w:trPr>
        <w:tc>
          <w:tcPr>
            <w:tcW w:w="14176" w:type="dxa"/>
            <w:gridSpan w:val="4"/>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20"/>
                <w:szCs w:val="20"/>
                <w:lang w:eastAsia="zh-CN"/>
              </w:rPr>
            </w:pPr>
            <w:r w:rsidRPr="00465FA5">
              <w:rPr>
                <w:rFonts w:cs="Arial" w:hint="eastAsia"/>
                <w:b/>
                <w:bCs/>
                <w:color w:val="000000" w:themeColor="text1"/>
                <w:sz w:val="24"/>
                <w:szCs w:val="20"/>
                <w:lang w:eastAsia="zh-CN"/>
              </w:rPr>
              <w:t>一、收支总表</w:t>
            </w:r>
          </w:p>
        </w:tc>
      </w:tr>
      <w:tr w:rsidR="00D6789C" w:rsidRPr="00465FA5" w:rsidTr="00D6789C">
        <w:trPr>
          <w:trHeight w:val="268"/>
        </w:trPr>
        <w:tc>
          <w:tcPr>
            <w:tcW w:w="5187"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rPr>
                <w:rFonts w:cs="Arial"/>
                <w:color w:val="000000" w:themeColor="text1"/>
                <w:sz w:val="20"/>
                <w:szCs w:val="20"/>
                <w:lang w:eastAsia="zh-CN"/>
              </w:rPr>
            </w:pPr>
            <w:r w:rsidRPr="00465FA5">
              <w:rPr>
                <w:rFonts w:cs="Arial" w:hint="eastAsia"/>
                <w:color w:val="000000" w:themeColor="text1"/>
                <w:sz w:val="20"/>
                <w:szCs w:val="20"/>
                <w:lang w:eastAsia="zh-CN"/>
              </w:rPr>
              <w:t>填报部门：天门市商务综合执法支队</w:t>
            </w:r>
          </w:p>
        </w:tc>
        <w:tc>
          <w:tcPr>
            <w:tcW w:w="1034" w:type="dxa"/>
            <w:tcBorders>
              <w:top w:val="nil"/>
              <w:left w:val="nil"/>
              <w:bottom w:val="nil"/>
              <w:right w:val="nil"/>
            </w:tcBorders>
            <w:shd w:val="clear" w:color="auto" w:fill="auto"/>
            <w:noWrap/>
            <w:vAlign w:val="bottom"/>
            <w:hideMark/>
          </w:tcPr>
          <w:p w:rsidR="00D6789C" w:rsidRPr="00465FA5" w:rsidRDefault="00D6789C" w:rsidP="00D6789C">
            <w:pPr>
              <w:widowControl/>
              <w:autoSpaceDE/>
              <w:autoSpaceDN/>
              <w:rPr>
                <w:rFonts w:ascii="Calibri" w:hAnsi="Calibri" w:cs="Arial"/>
                <w:color w:val="000000" w:themeColor="text1"/>
                <w:lang w:eastAsia="zh-CN"/>
              </w:rPr>
            </w:pPr>
          </w:p>
        </w:tc>
        <w:tc>
          <w:tcPr>
            <w:tcW w:w="484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rPr>
                <w:rFonts w:cs="Arial"/>
                <w:color w:val="000000" w:themeColor="text1"/>
                <w:lang w:eastAsia="zh-CN"/>
              </w:rPr>
            </w:pPr>
          </w:p>
        </w:tc>
        <w:tc>
          <w:tcPr>
            <w:tcW w:w="3115"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单位：万元</w:t>
            </w:r>
          </w:p>
        </w:tc>
      </w:tr>
      <w:tr w:rsidR="00D6789C" w:rsidRPr="00465FA5" w:rsidTr="00896C92">
        <w:trPr>
          <w:trHeight w:val="268"/>
        </w:trPr>
        <w:tc>
          <w:tcPr>
            <w:tcW w:w="62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收      入</w:t>
            </w:r>
          </w:p>
        </w:tc>
        <w:tc>
          <w:tcPr>
            <w:tcW w:w="795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支      出</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项    目</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预算数</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项    目</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预算数</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一、一般公共预算拨款收入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一、一般公共服务支出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162.49</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经费拨款（补助）</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二、公共安全支出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行政事业单位资产收益拨款</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三、教育支出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专项收入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四、科学技术支出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其他纳入预算管理的非税拨款</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五、文化旅游体育与传媒支出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预算内基本建设投资</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六、社会保障和就业支出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20.90</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中央专项转移支付补助</w:t>
            </w:r>
          </w:p>
        </w:tc>
        <w:tc>
          <w:tcPr>
            <w:tcW w:w="1034"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七、卫生健康支出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8.76</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二、政府性基金预算拨款收入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八、节能环保支出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政府性基金财政拨款</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九、城乡社区支出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政府性基金转移支付</w:t>
            </w:r>
          </w:p>
        </w:tc>
        <w:tc>
          <w:tcPr>
            <w:tcW w:w="1034"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十、农林水支出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三、国有资本经营预算拨款收入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十一、交通运输支出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四、财政专户管理资金收入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十二、资源勘探工业信息等支出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五、事业收入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十三、商业服务业等支出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六、事业单位经营收入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十四、金融支出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七、上级补助收入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十五、援助其他地区支出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八、附属单位上缴收入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十六、自然资源海洋气象等支出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九、其他收入</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十七、住房保障支出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16.42</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十八、粮油物资储备支出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十九、国有资本经营预算支出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二十、灾害防治及应急管理支出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廿一、其他支出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廿二、债务付息支出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廿三、债务发行费用支出</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本年收入合计</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本年支出合计</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上年结转结余</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年终结转结余</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r>
      <w:tr w:rsidR="00D6789C" w:rsidRPr="00465FA5" w:rsidTr="00D6789C">
        <w:trPr>
          <w:trHeight w:val="268"/>
        </w:trPr>
        <w:tc>
          <w:tcPr>
            <w:tcW w:w="5187"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收    入    总    计</w:t>
            </w:r>
          </w:p>
        </w:tc>
        <w:tc>
          <w:tcPr>
            <w:tcW w:w="1034"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4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支    出    总    计</w:t>
            </w:r>
          </w:p>
        </w:tc>
        <w:tc>
          <w:tcPr>
            <w:tcW w:w="31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r>
      <w:tr w:rsidR="00D6789C" w:rsidRPr="00465FA5" w:rsidTr="00896C92">
        <w:trPr>
          <w:trHeight w:val="268"/>
        </w:trPr>
        <w:tc>
          <w:tcPr>
            <w:tcW w:w="14176" w:type="dxa"/>
            <w:gridSpan w:val="4"/>
            <w:tcBorders>
              <w:top w:val="nil"/>
              <w:left w:val="nil"/>
              <w:bottom w:val="nil"/>
              <w:right w:val="nil"/>
            </w:tcBorders>
            <w:shd w:val="clear" w:color="auto" w:fill="auto"/>
            <w:noWrap/>
            <w:vAlign w:val="center"/>
            <w:hideMark/>
          </w:tcPr>
          <w:p w:rsidR="00D6789C" w:rsidRPr="00465FA5" w:rsidRDefault="00D6789C" w:rsidP="00D6789C">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备注：财政专户管理资金收入是指教育收费收入；事业收入不含教育收费收入，下同。</w:t>
            </w:r>
          </w:p>
        </w:tc>
      </w:tr>
    </w:tbl>
    <w:p w:rsidR="00712BCE" w:rsidRPr="00465FA5" w:rsidRDefault="00D6789C" w:rsidP="00896C92">
      <w:pPr>
        <w:widowControl/>
        <w:shd w:val="clear" w:color="auto" w:fill="FFFFFF"/>
        <w:autoSpaceDE/>
        <w:autoSpaceDN/>
        <w:spacing w:line="360" w:lineRule="auto"/>
        <w:ind w:leftChars="-514" w:left="-850" w:hangingChars="100" w:hanging="281"/>
        <w:rPr>
          <w:b/>
          <w:color w:val="000000" w:themeColor="text1"/>
          <w:sz w:val="20"/>
          <w:lang w:eastAsia="zh-CN"/>
        </w:rPr>
      </w:pPr>
      <w:r w:rsidRPr="00465FA5">
        <w:rPr>
          <w:rFonts w:cs="Times New Roman" w:hint="eastAsia"/>
          <w:b/>
          <w:noProof/>
          <w:color w:val="000000" w:themeColor="text1"/>
          <w:sz w:val="28"/>
          <w:szCs w:val="28"/>
          <w:shd w:val="clear" w:color="auto" w:fill="FFFFFF"/>
          <w:lang w:eastAsia="zh-CN"/>
        </w:rPr>
        <w:lastRenderedPageBreak/>
        <w:t xml:space="preserve">          </w:t>
      </w:r>
      <w:r w:rsidRPr="00465FA5">
        <w:rPr>
          <w:rFonts w:hint="eastAsia"/>
          <w:b/>
          <w:color w:val="000000" w:themeColor="text1"/>
          <w:sz w:val="20"/>
          <w:lang w:eastAsia="zh-CN"/>
        </w:rPr>
        <w:t xml:space="preserve">   </w:t>
      </w:r>
    </w:p>
    <w:tbl>
      <w:tblPr>
        <w:tblW w:w="14332" w:type="dxa"/>
        <w:tblInd w:w="93" w:type="dxa"/>
        <w:tblLook w:val="04A0"/>
      </w:tblPr>
      <w:tblGrid>
        <w:gridCol w:w="1140"/>
        <w:gridCol w:w="1710"/>
        <w:gridCol w:w="850"/>
        <w:gridCol w:w="993"/>
        <w:gridCol w:w="992"/>
        <w:gridCol w:w="709"/>
        <w:gridCol w:w="647"/>
        <w:gridCol w:w="628"/>
        <w:gridCol w:w="679"/>
        <w:gridCol w:w="720"/>
        <w:gridCol w:w="680"/>
        <w:gridCol w:w="615"/>
        <w:gridCol w:w="620"/>
        <w:gridCol w:w="900"/>
        <w:gridCol w:w="960"/>
        <w:gridCol w:w="781"/>
        <w:gridCol w:w="708"/>
      </w:tblGrid>
      <w:tr w:rsidR="00D6789C" w:rsidRPr="00465FA5" w:rsidTr="00D6789C">
        <w:trPr>
          <w:trHeight w:val="720"/>
        </w:trPr>
        <w:tc>
          <w:tcPr>
            <w:tcW w:w="14332" w:type="dxa"/>
            <w:gridSpan w:val="17"/>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36"/>
                <w:szCs w:val="36"/>
                <w:lang w:eastAsia="zh-CN"/>
              </w:rPr>
            </w:pPr>
            <w:r w:rsidRPr="00465FA5">
              <w:rPr>
                <w:rFonts w:cs="Arial" w:hint="eastAsia"/>
                <w:b/>
                <w:bCs/>
                <w:color w:val="000000" w:themeColor="text1"/>
                <w:sz w:val="24"/>
                <w:szCs w:val="36"/>
                <w:lang w:eastAsia="zh-CN"/>
              </w:rPr>
              <w:t>二、收入总表</w:t>
            </w:r>
          </w:p>
        </w:tc>
      </w:tr>
      <w:tr w:rsidR="00D6789C" w:rsidRPr="00465FA5" w:rsidTr="00D6789C">
        <w:trPr>
          <w:trHeight w:val="720"/>
        </w:trPr>
        <w:tc>
          <w:tcPr>
            <w:tcW w:w="114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填报部门：</w:t>
            </w:r>
          </w:p>
        </w:tc>
        <w:tc>
          <w:tcPr>
            <w:tcW w:w="3553" w:type="dxa"/>
            <w:gridSpan w:val="3"/>
            <w:tcBorders>
              <w:top w:val="nil"/>
              <w:left w:val="nil"/>
              <w:bottom w:val="single" w:sz="4" w:space="0" w:color="000000"/>
              <w:right w:val="nil"/>
            </w:tcBorders>
            <w:shd w:val="clear" w:color="auto" w:fill="auto"/>
            <w:noWrap/>
            <w:vAlign w:val="center"/>
            <w:hideMark/>
          </w:tcPr>
          <w:p w:rsidR="00D6789C" w:rsidRPr="00465FA5" w:rsidRDefault="00D6789C" w:rsidP="00D2510E">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天门市商务综合执法支队</w:t>
            </w:r>
          </w:p>
        </w:tc>
        <w:tc>
          <w:tcPr>
            <w:tcW w:w="992"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709"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47"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28"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79"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72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8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15"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62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90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960" w:type="dxa"/>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p>
        </w:tc>
        <w:tc>
          <w:tcPr>
            <w:tcW w:w="1489" w:type="dxa"/>
            <w:gridSpan w:val="2"/>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单位：万元</w:t>
            </w:r>
          </w:p>
        </w:tc>
      </w:tr>
      <w:tr w:rsidR="00D6789C" w:rsidRPr="00465FA5" w:rsidTr="00D6789C">
        <w:trPr>
          <w:trHeight w:val="720"/>
        </w:trPr>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部门（单位）代码</w:t>
            </w:r>
          </w:p>
        </w:tc>
        <w:tc>
          <w:tcPr>
            <w:tcW w:w="17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部门（单位）名称</w:t>
            </w:r>
          </w:p>
        </w:tc>
        <w:tc>
          <w:tcPr>
            <w:tcW w:w="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合计</w:t>
            </w:r>
          </w:p>
        </w:tc>
        <w:tc>
          <w:tcPr>
            <w:tcW w:w="6663"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本年收入</w:t>
            </w:r>
          </w:p>
        </w:tc>
        <w:tc>
          <w:tcPr>
            <w:tcW w:w="3969"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上年结转结余</w:t>
            </w:r>
          </w:p>
        </w:tc>
      </w:tr>
      <w:tr w:rsidR="00D6789C" w:rsidRPr="00465FA5" w:rsidTr="00D6789C">
        <w:trPr>
          <w:trHeight w:val="1215"/>
        </w:trPr>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D6789C" w:rsidRPr="00465FA5" w:rsidRDefault="00D6789C" w:rsidP="00D6789C">
            <w:pPr>
              <w:widowControl/>
              <w:autoSpaceDE/>
              <w:autoSpaceDN/>
              <w:rPr>
                <w:rFonts w:cs="Arial"/>
                <w:b/>
                <w:bCs/>
                <w:color w:val="000000" w:themeColor="text1"/>
                <w:sz w:val="18"/>
                <w:szCs w:val="18"/>
                <w:lang w:eastAsia="zh-CN"/>
              </w:rPr>
            </w:pPr>
          </w:p>
        </w:tc>
        <w:tc>
          <w:tcPr>
            <w:tcW w:w="1710" w:type="dxa"/>
            <w:vMerge/>
            <w:tcBorders>
              <w:top w:val="nil"/>
              <w:left w:val="single" w:sz="4" w:space="0" w:color="000000"/>
              <w:bottom w:val="single" w:sz="4" w:space="0" w:color="000000"/>
              <w:right w:val="single" w:sz="4" w:space="0" w:color="000000"/>
            </w:tcBorders>
            <w:vAlign w:val="center"/>
            <w:hideMark/>
          </w:tcPr>
          <w:p w:rsidR="00D6789C" w:rsidRPr="00465FA5" w:rsidRDefault="00D6789C" w:rsidP="00D6789C">
            <w:pPr>
              <w:widowControl/>
              <w:autoSpaceDE/>
              <w:autoSpaceDN/>
              <w:rPr>
                <w:rFonts w:cs="Arial"/>
                <w:b/>
                <w:bCs/>
                <w:color w:val="000000" w:themeColor="text1"/>
                <w:sz w:val="18"/>
                <w:szCs w:val="18"/>
                <w:lang w:eastAsia="zh-CN"/>
              </w:rPr>
            </w:pPr>
          </w:p>
        </w:tc>
        <w:tc>
          <w:tcPr>
            <w:tcW w:w="850" w:type="dxa"/>
            <w:vMerge/>
            <w:tcBorders>
              <w:top w:val="nil"/>
              <w:left w:val="single" w:sz="4" w:space="0" w:color="000000"/>
              <w:bottom w:val="single" w:sz="4" w:space="0" w:color="000000"/>
              <w:right w:val="single" w:sz="4" w:space="0" w:color="000000"/>
            </w:tcBorders>
            <w:vAlign w:val="center"/>
            <w:hideMark/>
          </w:tcPr>
          <w:p w:rsidR="00D6789C" w:rsidRPr="00465FA5" w:rsidRDefault="00D6789C" w:rsidP="00D6789C">
            <w:pPr>
              <w:widowControl/>
              <w:autoSpaceDE/>
              <w:autoSpaceDN/>
              <w:rPr>
                <w:rFonts w:cs="Arial"/>
                <w:b/>
                <w:bCs/>
                <w:color w:val="000000" w:themeColor="text1"/>
                <w:sz w:val="18"/>
                <w:szCs w:val="18"/>
                <w:lang w:eastAsia="zh-CN"/>
              </w:rPr>
            </w:pPr>
          </w:p>
        </w:tc>
        <w:tc>
          <w:tcPr>
            <w:tcW w:w="99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小计</w:t>
            </w:r>
          </w:p>
        </w:tc>
        <w:tc>
          <w:tcPr>
            <w:tcW w:w="992"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一般公共预算</w:t>
            </w:r>
          </w:p>
        </w:tc>
        <w:tc>
          <w:tcPr>
            <w:tcW w:w="709"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政府性基金预算</w:t>
            </w:r>
          </w:p>
        </w:tc>
        <w:tc>
          <w:tcPr>
            <w:tcW w:w="647"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财政专户管理资金</w:t>
            </w:r>
          </w:p>
        </w:tc>
        <w:tc>
          <w:tcPr>
            <w:tcW w:w="628"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事业收入</w:t>
            </w:r>
          </w:p>
        </w:tc>
        <w:tc>
          <w:tcPr>
            <w:tcW w:w="679"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事业单位经营收入</w:t>
            </w:r>
          </w:p>
        </w:tc>
        <w:tc>
          <w:tcPr>
            <w:tcW w:w="72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上级补助收入</w:t>
            </w:r>
          </w:p>
        </w:tc>
        <w:tc>
          <w:tcPr>
            <w:tcW w:w="68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附属单位上缴收入</w:t>
            </w:r>
          </w:p>
        </w:tc>
        <w:tc>
          <w:tcPr>
            <w:tcW w:w="615"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其他收入</w:t>
            </w:r>
          </w:p>
        </w:tc>
        <w:tc>
          <w:tcPr>
            <w:tcW w:w="62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小计</w:t>
            </w:r>
          </w:p>
        </w:tc>
        <w:tc>
          <w:tcPr>
            <w:tcW w:w="90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一般公共预算</w:t>
            </w:r>
          </w:p>
        </w:tc>
        <w:tc>
          <w:tcPr>
            <w:tcW w:w="96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政府性基金预算</w:t>
            </w:r>
          </w:p>
        </w:tc>
        <w:tc>
          <w:tcPr>
            <w:tcW w:w="781"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财政专户管理资金</w:t>
            </w:r>
          </w:p>
        </w:tc>
        <w:tc>
          <w:tcPr>
            <w:tcW w:w="708"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单位资金</w:t>
            </w:r>
          </w:p>
        </w:tc>
      </w:tr>
      <w:tr w:rsidR="00D6789C" w:rsidRPr="00465FA5" w:rsidTr="00D6789C">
        <w:trPr>
          <w:trHeight w:val="7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1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合计</w:t>
            </w:r>
          </w:p>
        </w:tc>
        <w:tc>
          <w:tcPr>
            <w:tcW w:w="85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b/>
                <w:bCs/>
                <w:color w:val="000000" w:themeColor="text1"/>
                <w:sz w:val="18"/>
                <w:szCs w:val="18"/>
                <w:lang w:eastAsia="zh-CN"/>
              </w:rPr>
            </w:pPr>
            <w:r w:rsidRPr="00465FA5">
              <w:rPr>
                <w:rFonts w:ascii="Calibri" w:hAnsi="Calibri" w:cs="Arial"/>
                <w:b/>
                <w:bCs/>
                <w:color w:val="000000" w:themeColor="text1"/>
                <w:sz w:val="18"/>
                <w:szCs w:val="18"/>
                <w:lang w:eastAsia="zh-CN"/>
              </w:rPr>
              <w:t>208.57</w:t>
            </w:r>
          </w:p>
        </w:tc>
        <w:tc>
          <w:tcPr>
            <w:tcW w:w="99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b/>
                <w:bCs/>
                <w:color w:val="000000" w:themeColor="text1"/>
                <w:sz w:val="18"/>
                <w:szCs w:val="18"/>
                <w:lang w:eastAsia="zh-CN"/>
              </w:rPr>
            </w:pPr>
            <w:r w:rsidRPr="00465FA5">
              <w:rPr>
                <w:rFonts w:ascii="Calibri" w:hAnsi="Calibri" w:cs="Arial"/>
                <w:b/>
                <w:bCs/>
                <w:color w:val="000000" w:themeColor="text1"/>
                <w:sz w:val="18"/>
                <w:szCs w:val="18"/>
                <w:lang w:eastAsia="zh-CN"/>
              </w:rPr>
              <w:t>208.57</w:t>
            </w:r>
          </w:p>
        </w:tc>
        <w:tc>
          <w:tcPr>
            <w:tcW w:w="992"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c>
          <w:tcPr>
            <w:tcW w:w="70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4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2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7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8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7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220</w:t>
            </w:r>
          </w:p>
        </w:tc>
        <w:tc>
          <w:tcPr>
            <w:tcW w:w="171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天门市商务局</w:t>
            </w:r>
          </w:p>
        </w:tc>
        <w:tc>
          <w:tcPr>
            <w:tcW w:w="85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b/>
                <w:bCs/>
                <w:color w:val="000000" w:themeColor="text1"/>
                <w:sz w:val="18"/>
                <w:szCs w:val="18"/>
                <w:lang w:eastAsia="zh-CN"/>
              </w:rPr>
            </w:pPr>
            <w:r w:rsidRPr="00465FA5">
              <w:rPr>
                <w:rFonts w:ascii="Calibri" w:hAnsi="Calibri" w:cs="Arial"/>
                <w:b/>
                <w:bCs/>
                <w:color w:val="000000" w:themeColor="text1"/>
                <w:sz w:val="18"/>
                <w:szCs w:val="18"/>
                <w:lang w:eastAsia="zh-CN"/>
              </w:rPr>
              <w:t>208.57</w:t>
            </w:r>
          </w:p>
        </w:tc>
        <w:tc>
          <w:tcPr>
            <w:tcW w:w="99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b/>
                <w:bCs/>
                <w:color w:val="000000" w:themeColor="text1"/>
                <w:sz w:val="18"/>
                <w:szCs w:val="18"/>
                <w:lang w:eastAsia="zh-CN"/>
              </w:rPr>
            </w:pPr>
            <w:r w:rsidRPr="00465FA5">
              <w:rPr>
                <w:rFonts w:ascii="Calibri" w:hAnsi="Calibri" w:cs="Arial"/>
                <w:b/>
                <w:bCs/>
                <w:color w:val="000000" w:themeColor="text1"/>
                <w:sz w:val="18"/>
                <w:szCs w:val="18"/>
                <w:lang w:eastAsia="zh-CN"/>
              </w:rPr>
              <w:t>208.57</w:t>
            </w:r>
          </w:p>
        </w:tc>
        <w:tc>
          <w:tcPr>
            <w:tcW w:w="992"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c>
          <w:tcPr>
            <w:tcW w:w="70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4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2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7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6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8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720"/>
        </w:trPr>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220002</w:t>
            </w:r>
          </w:p>
        </w:tc>
        <w:tc>
          <w:tcPr>
            <w:tcW w:w="171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天门市商务综合执法支队</w:t>
            </w:r>
          </w:p>
        </w:tc>
        <w:tc>
          <w:tcPr>
            <w:tcW w:w="85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sz w:val="18"/>
                <w:szCs w:val="18"/>
                <w:lang w:eastAsia="zh-CN"/>
              </w:rPr>
            </w:pPr>
            <w:r w:rsidRPr="00465FA5">
              <w:rPr>
                <w:rFonts w:ascii="Calibri" w:hAnsi="Calibri" w:cs="Arial"/>
                <w:color w:val="000000" w:themeColor="text1"/>
                <w:sz w:val="18"/>
                <w:szCs w:val="18"/>
                <w:lang w:eastAsia="zh-CN"/>
              </w:rPr>
              <w:t>208.57</w:t>
            </w:r>
          </w:p>
        </w:tc>
        <w:tc>
          <w:tcPr>
            <w:tcW w:w="99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sz w:val="18"/>
                <w:szCs w:val="18"/>
                <w:lang w:eastAsia="zh-CN"/>
              </w:rPr>
            </w:pPr>
            <w:r w:rsidRPr="00465FA5">
              <w:rPr>
                <w:rFonts w:ascii="Calibri" w:hAnsi="Calibri" w:cs="Arial"/>
                <w:color w:val="000000" w:themeColor="text1"/>
                <w:sz w:val="18"/>
                <w:szCs w:val="18"/>
                <w:lang w:eastAsia="zh-CN"/>
              </w:rPr>
              <w:t>208.57</w:t>
            </w:r>
          </w:p>
        </w:tc>
        <w:tc>
          <w:tcPr>
            <w:tcW w:w="992"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208.57</w:t>
            </w:r>
          </w:p>
        </w:tc>
        <w:tc>
          <w:tcPr>
            <w:tcW w:w="70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4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2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79"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8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15"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62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90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960"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78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bl>
    <w:p w:rsidR="00712BCE" w:rsidRPr="00465FA5" w:rsidRDefault="00712BCE">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p w:rsidR="00D6789C" w:rsidRPr="00465FA5" w:rsidRDefault="00D6789C">
      <w:pPr>
        <w:pStyle w:val="a3"/>
        <w:jc w:val="center"/>
        <w:rPr>
          <w:color w:val="000000" w:themeColor="text1"/>
          <w:sz w:val="30"/>
          <w:lang w:eastAsia="zh-CN"/>
        </w:rPr>
      </w:pPr>
    </w:p>
    <w:tbl>
      <w:tblPr>
        <w:tblW w:w="14306" w:type="dxa"/>
        <w:tblInd w:w="93" w:type="dxa"/>
        <w:tblLook w:val="04A0"/>
      </w:tblPr>
      <w:tblGrid>
        <w:gridCol w:w="1958"/>
        <w:gridCol w:w="2970"/>
        <w:gridCol w:w="926"/>
        <w:gridCol w:w="1213"/>
        <w:gridCol w:w="1213"/>
        <w:gridCol w:w="1858"/>
        <w:gridCol w:w="1797"/>
        <w:gridCol w:w="2371"/>
      </w:tblGrid>
      <w:tr w:rsidR="00D6789C" w:rsidRPr="00465FA5" w:rsidTr="00D2510E">
        <w:trPr>
          <w:trHeight w:val="690"/>
        </w:trPr>
        <w:tc>
          <w:tcPr>
            <w:tcW w:w="14306" w:type="dxa"/>
            <w:gridSpan w:val="8"/>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36"/>
                <w:szCs w:val="36"/>
                <w:lang w:eastAsia="zh-CN"/>
              </w:rPr>
            </w:pPr>
            <w:r w:rsidRPr="00465FA5">
              <w:rPr>
                <w:rFonts w:cs="Arial" w:hint="eastAsia"/>
                <w:b/>
                <w:bCs/>
                <w:color w:val="000000" w:themeColor="text1"/>
                <w:sz w:val="24"/>
                <w:szCs w:val="36"/>
                <w:lang w:eastAsia="zh-CN"/>
              </w:rPr>
              <w:lastRenderedPageBreak/>
              <w:t>三、支出总表</w:t>
            </w:r>
          </w:p>
        </w:tc>
      </w:tr>
      <w:tr w:rsidR="00D2510E" w:rsidRPr="00465FA5" w:rsidTr="00A937C2">
        <w:trPr>
          <w:trHeight w:val="429"/>
        </w:trPr>
        <w:tc>
          <w:tcPr>
            <w:tcW w:w="4928" w:type="dxa"/>
            <w:gridSpan w:val="2"/>
            <w:tcBorders>
              <w:top w:val="nil"/>
              <w:left w:val="nil"/>
              <w:bottom w:val="nil"/>
              <w:right w:val="nil"/>
            </w:tcBorders>
            <w:shd w:val="clear" w:color="auto" w:fill="auto"/>
            <w:noWrap/>
            <w:vAlign w:val="center"/>
            <w:hideMark/>
          </w:tcPr>
          <w:p w:rsidR="00D2510E" w:rsidRPr="00465FA5" w:rsidRDefault="00D2510E" w:rsidP="00D2510E">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填报部门：天门市商务综合执法支队</w:t>
            </w:r>
          </w:p>
        </w:tc>
        <w:tc>
          <w:tcPr>
            <w:tcW w:w="926" w:type="dxa"/>
            <w:tcBorders>
              <w:top w:val="nil"/>
              <w:left w:val="nil"/>
              <w:bottom w:val="nil"/>
              <w:right w:val="nil"/>
            </w:tcBorders>
            <w:shd w:val="clear" w:color="auto" w:fill="auto"/>
            <w:noWrap/>
            <w:vAlign w:val="bottom"/>
            <w:hideMark/>
          </w:tcPr>
          <w:p w:rsidR="00D2510E" w:rsidRPr="00465FA5" w:rsidRDefault="00D2510E" w:rsidP="00D6789C">
            <w:pPr>
              <w:widowControl/>
              <w:autoSpaceDE/>
              <w:autoSpaceDN/>
              <w:jc w:val="center"/>
              <w:rPr>
                <w:rFonts w:ascii="Calibri" w:hAnsi="Calibri" w:cs="Arial"/>
                <w:color w:val="000000" w:themeColor="text1"/>
                <w:sz w:val="18"/>
                <w:szCs w:val="18"/>
                <w:lang w:eastAsia="zh-CN"/>
              </w:rPr>
            </w:pPr>
          </w:p>
        </w:tc>
        <w:tc>
          <w:tcPr>
            <w:tcW w:w="1213" w:type="dxa"/>
            <w:tcBorders>
              <w:top w:val="nil"/>
              <w:left w:val="nil"/>
              <w:bottom w:val="nil"/>
              <w:right w:val="nil"/>
            </w:tcBorders>
            <w:shd w:val="clear" w:color="auto" w:fill="auto"/>
            <w:noWrap/>
            <w:vAlign w:val="bottom"/>
            <w:hideMark/>
          </w:tcPr>
          <w:p w:rsidR="00D2510E" w:rsidRPr="00465FA5" w:rsidRDefault="00D2510E" w:rsidP="00D6789C">
            <w:pPr>
              <w:widowControl/>
              <w:autoSpaceDE/>
              <w:autoSpaceDN/>
              <w:jc w:val="center"/>
              <w:rPr>
                <w:rFonts w:ascii="Calibri" w:hAnsi="Calibri" w:cs="Arial"/>
                <w:color w:val="000000" w:themeColor="text1"/>
                <w:sz w:val="18"/>
                <w:szCs w:val="18"/>
                <w:lang w:eastAsia="zh-CN"/>
              </w:rPr>
            </w:pPr>
          </w:p>
        </w:tc>
        <w:tc>
          <w:tcPr>
            <w:tcW w:w="1213" w:type="dxa"/>
            <w:tcBorders>
              <w:top w:val="nil"/>
              <w:left w:val="nil"/>
              <w:bottom w:val="nil"/>
              <w:right w:val="nil"/>
            </w:tcBorders>
            <w:shd w:val="clear" w:color="auto" w:fill="auto"/>
            <w:noWrap/>
            <w:vAlign w:val="bottom"/>
            <w:hideMark/>
          </w:tcPr>
          <w:p w:rsidR="00D2510E" w:rsidRPr="00465FA5" w:rsidRDefault="00D2510E" w:rsidP="00D6789C">
            <w:pPr>
              <w:widowControl/>
              <w:autoSpaceDE/>
              <w:autoSpaceDN/>
              <w:jc w:val="center"/>
              <w:rPr>
                <w:rFonts w:ascii="Calibri" w:hAnsi="Calibri" w:cs="Arial"/>
                <w:color w:val="000000" w:themeColor="text1"/>
                <w:sz w:val="18"/>
                <w:szCs w:val="18"/>
                <w:lang w:eastAsia="zh-CN"/>
              </w:rPr>
            </w:pPr>
          </w:p>
        </w:tc>
        <w:tc>
          <w:tcPr>
            <w:tcW w:w="1858" w:type="dxa"/>
            <w:tcBorders>
              <w:top w:val="nil"/>
              <w:left w:val="nil"/>
              <w:bottom w:val="nil"/>
              <w:right w:val="nil"/>
            </w:tcBorders>
            <w:shd w:val="clear" w:color="auto" w:fill="auto"/>
            <w:noWrap/>
            <w:vAlign w:val="bottom"/>
            <w:hideMark/>
          </w:tcPr>
          <w:p w:rsidR="00D2510E" w:rsidRPr="00465FA5" w:rsidRDefault="00D2510E" w:rsidP="00D6789C">
            <w:pPr>
              <w:widowControl/>
              <w:autoSpaceDE/>
              <w:autoSpaceDN/>
              <w:jc w:val="center"/>
              <w:rPr>
                <w:rFonts w:ascii="Calibri" w:hAnsi="Calibri" w:cs="Arial"/>
                <w:color w:val="000000" w:themeColor="text1"/>
                <w:sz w:val="18"/>
                <w:szCs w:val="18"/>
                <w:lang w:eastAsia="zh-CN"/>
              </w:rPr>
            </w:pPr>
          </w:p>
        </w:tc>
        <w:tc>
          <w:tcPr>
            <w:tcW w:w="1797" w:type="dxa"/>
            <w:tcBorders>
              <w:top w:val="nil"/>
              <w:left w:val="nil"/>
              <w:bottom w:val="nil"/>
              <w:right w:val="nil"/>
            </w:tcBorders>
            <w:shd w:val="clear" w:color="auto" w:fill="auto"/>
            <w:noWrap/>
            <w:vAlign w:val="bottom"/>
            <w:hideMark/>
          </w:tcPr>
          <w:p w:rsidR="00D2510E" w:rsidRPr="00465FA5" w:rsidRDefault="00D2510E" w:rsidP="00D6789C">
            <w:pPr>
              <w:widowControl/>
              <w:autoSpaceDE/>
              <w:autoSpaceDN/>
              <w:jc w:val="center"/>
              <w:rPr>
                <w:rFonts w:ascii="Calibri" w:hAnsi="Calibri" w:cs="Arial"/>
                <w:color w:val="000000" w:themeColor="text1"/>
                <w:sz w:val="18"/>
                <w:szCs w:val="18"/>
                <w:lang w:eastAsia="zh-CN"/>
              </w:rPr>
            </w:pPr>
          </w:p>
        </w:tc>
        <w:tc>
          <w:tcPr>
            <w:tcW w:w="2371" w:type="dxa"/>
            <w:tcBorders>
              <w:top w:val="nil"/>
              <w:left w:val="nil"/>
              <w:bottom w:val="nil"/>
              <w:right w:val="nil"/>
            </w:tcBorders>
            <w:shd w:val="clear" w:color="auto" w:fill="auto"/>
            <w:noWrap/>
            <w:vAlign w:val="center"/>
            <w:hideMark/>
          </w:tcPr>
          <w:p w:rsidR="00D2510E" w:rsidRPr="00465FA5" w:rsidRDefault="00D2510E"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单位：万元</w:t>
            </w:r>
          </w:p>
        </w:tc>
      </w:tr>
      <w:tr w:rsidR="00D6789C" w:rsidRPr="00465FA5" w:rsidTr="00D6789C">
        <w:trPr>
          <w:trHeight w:val="510"/>
        </w:trPr>
        <w:tc>
          <w:tcPr>
            <w:tcW w:w="19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科目编码</w:t>
            </w:r>
          </w:p>
        </w:tc>
        <w:tc>
          <w:tcPr>
            <w:tcW w:w="2970"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科目名称</w:t>
            </w:r>
          </w:p>
        </w:tc>
        <w:tc>
          <w:tcPr>
            <w:tcW w:w="926"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合计</w:t>
            </w:r>
          </w:p>
        </w:tc>
        <w:tc>
          <w:tcPr>
            <w:tcW w:w="1213"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基本支出</w:t>
            </w:r>
          </w:p>
        </w:tc>
        <w:tc>
          <w:tcPr>
            <w:tcW w:w="1213"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项目支出</w:t>
            </w:r>
          </w:p>
        </w:tc>
        <w:tc>
          <w:tcPr>
            <w:tcW w:w="1858"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事业单位经营支出</w:t>
            </w:r>
          </w:p>
        </w:tc>
        <w:tc>
          <w:tcPr>
            <w:tcW w:w="1797"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上缴上级支出</w:t>
            </w:r>
          </w:p>
        </w:tc>
        <w:tc>
          <w:tcPr>
            <w:tcW w:w="2371" w:type="dxa"/>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对附属单位补助支出</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合计</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201</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一般公共服务支出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20113</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商贸事务</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2011350</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事业运行</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162.49</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社会保障和就业支出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20805</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行政事业单位养老支出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2080505</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机关事业单位基本养老保险缴费支出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20.90</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210</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卫生健康支出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21011</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行政事业单位医疗</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2101102</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事业单位医疗</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8.76</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221</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住房保障支出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22102</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住房改革支出</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 xml:space="preserve">　</w:t>
            </w:r>
          </w:p>
        </w:tc>
      </w:tr>
      <w:tr w:rsidR="00D6789C" w:rsidRPr="00465FA5" w:rsidTr="00D6789C">
        <w:trPr>
          <w:trHeight w:val="510"/>
        </w:trPr>
        <w:tc>
          <w:tcPr>
            <w:tcW w:w="1958" w:type="dxa"/>
            <w:tcBorders>
              <w:top w:val="nil"/>
              <w:left w:val="single" w:sz="4" w:space="0" w:color="000000"/>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2210201</w:t>
            </w:r>
          </w:p>
        </w:tc>
        <w:tc>
          <w:tcPr>
            <w:tcW w:w="2970" w:type="dxa"/>
            <w:tcBorders>
              <w:top w:val="nil"/>
              <w:left w:val="nil"/>
              <w:bottom w:val="single" w:sz="4" w:space="0" w:color="000000"/>
              <w:right w:val="single" w:sz="4" w:space="0" w:color="000000"/>
            </w:tcBorders>
            <w:shd w:val="clear" w:color="auto" w:fill="auto"/>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住房公积金</w:t>
            </w:r>
          </w:p>
        </w:tc>
        <w:tc>
          <w:tcPr>
            <w:tcW w:w="926"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16.42</w:t>
            </w:r>
          </w:p>
        </w:tc>
        <w:tc>
          <w:tcPr>
            <w:tcW w:w="1213"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85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797"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237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bl>
    <w:p w:rsidR="00712BCE" w:rsidRPr="00465FA5" w:rsidRDefault="00712BCE">
      <w:pPr>
        <w:spacing w:before="1"/>
        <w:ind w:left="101"/>
        <w:jc w:val="center"/>
        <w:rPr>
          <w:color w:val="000000" w:themeColor="text1"/>
        </w:rPr>
      </w:pPr>
    </w:p>
    <w:p w:rsidR="00712BCE" w:rsidRPr="00465FA5" w:rsidRDefault="00712BCE">
      <w:pPr>
        <w:spacing w:before="1"/>
        <w:ind w:left="101"/>
        <w:jc w:val="center"/>
        <w:rPr>
          <w:noProof/>
          <w:color w:val="000000" w:themeColor="text1"/>
          <w:lang w:eastAsia="zh-CN"/>
        </w:rPr>
      </w:pPr>
    </w:p>
    <w:p w:rsidR="00D6789C" w:rsidRPr="00465FA5" w:rsidRDefault="00D6789C">
      <w:pPr>
        <w:spacing w:before="1"/>
        <w:ind w:left="101"/>
        <w:jc w:val="center"/>
        <w:rPr>
          <w:noProof/>
          <w:color w:val="000000" w:themeColor="text1"/>
          <w:lang w:eastAsia="zh-CN"/>
        </w:rPr>
      </w:pPr>
    </w:p>
    <w:p w:rsidR="00D6789C" w:rsidRPr="00465FA5" w:rsidRDefault="00D6789C">
      <w:pPr>
        <w:spacing w:before="1"/>
        <w:ind w:left="101"/>
        <w:jc w:val="center"/>
        <w:rPr>
          <w:noProof/>
          <w:color w:val="000000" w:themeColor="text1"/>
          <w:lang w:eastAsia="zh-CN"/>
        </w:rPr>
      </w:pPr>
    </w:p>
    <w:tbl>
      <w:tblPr>
        <w:tblW w:w="13861" w:type="dxa"/>
        <w:tblInd w:w="88" w:type="dxa"/>
        <w:tblLook w:val="04A0"/>
      </w:tblPr>
      <w:tblGrid>
        <w:gridCol w:w="6251"/>
        <w:gridCol w:w="1148"/>
        <w:gridCol w:w="4811"/>
        <w:gridCol w:w="1651"/>
      </w:tblGrid>
      <w:tr w:rsidR="00D6789C" w:rsidRPr="00465FA5" w:rsidTr="00F1416C">
        <w:trPr>
          <w:trHeight w:val="272"/>
        </w:trPr>
        <w:tc>
          <w:tcPr>
            <w:tcW w:w="13861" w:type="dxa"/>
            <w:gridSpan w:val="4"/>
            <w:tcBorders>
              <w:top w:val="nil"/>
              <w:left w:val="nil"/>
              <w:bottom w:val="nil"/>
              <w:right w:val="nil"/>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24"/>
                <w:szCs w:val="18"/>
                <w:lang w:eastAsia="zh-CN"/>
              </w:rPr>
              <w:lastRenderedPageBreak/>
              <w:t>四、财政拨款收支总表</w:t>
            </w:r>
          </w:p>
        </w:tc>
      </w:tr>
      <w:tr w:rsidR="00D6789C" w:rsidRPr="00465FA5" w:rsidTr="00D2510E">
        <w:trPr>
          <w:trHeight w:val="272"/>
        </w:trPr>
        <w:tc>
          <w:tcPr>
            <w:tcW w:w="6251" w:type="dxa"/>
            <w:tcBorders>
              <w:top w:val="nil"/>
              <w:left w:val="nil"/>
              <w:bottom w:val="nil"/>
              <w:right w:val="nil"/>
            </w:tcBorders>
            <w:shd w:val="clear" w:color="auto" w:fill="auto"/>
            <w:noWrap/>
            <w:vAlign w:val="center"/>
            <w:hideMark/>
          </w:tcPr>
          <w:p w:rsidR="00D6789C" w:rsidRPr="00465FA5" w:rsidRDefault="00D6789C" w:rsidP="00D2510E">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填报部门：天门市商务综合执法支队</w:t>
            </w:r>
          </w:p>
        </w:tc>
        <w:tc>
          <w:tcPr>
            <w:tcW w:w="1148" w:type="dxa"/>
            <w:tcBorders>
              <w:top w:val="nil"/>
              <w:left w:val="nil"/>
              <w:bottom w:val="nil"/>
              <w:right w:val="nil"/>
            </w:tcBorders>
            <w:shd w:val="clear" w:color="auto" w:fill="auto"/>
            <w:noWrap/>
            <w:vAlign w:val="bottom"/>
            <w:hideMark/>
          </w:tcPr>
          <w:p w:rsidR="00D6789C" w:rsidRPr="00465FA5" w:rsidRDefault="00D6789C" w:rsidP="00D2510E">
            <w:pPr>
              <w:widowControl/>
              <w:autoSpaceDE/>
              <w:autoSpaceDN/>
              <w:rPr>
                <w:rFonts w:ascii="Calibri" w:hAnsi="Calibri" w:cs="Arial"/>
                <w:color w:val="000000" w:themeColor="text1"/>
                <w:sz w:val="18"/>
                <w:szCs w:val="18"/>
                <w:lang w:eastAsia="zh-CN"/>
              </w:rPr>
            </w:pPr>
          </w:p>
        </w:tc>
        <w:tc>
          <w:tcPr>
            <w:tcW w:w="4811" w:type="dxa"/>
            <w:tcBorders>
              <w:top w:val="nil"/>
              <w:left w:val="nil"/>
              <w:bottom w:val="nil"/>
              <w:right w:val="nil"/>
            </w:tcBorders>
            <w:shd w:val="clear" w:color="auto" w:fill="auto"/>
            <w:noWrap/>
            <w:vAlign w:val="center"/>
            <w:hideMark/>
          </w:tcPr>
          <w:p w:rsidR="00D6789C" w:rsidRPr="00465FA5" w:rsidRDefault="00D6789C" w:rsidP="00D2510E">
            <w:pPr>
              <w:widowControl/>
              <w:autoSpaceDE/>
              <w:autoSpaceDN/>
              <w:rPr>
                <w:rFonts w:cs="Arial"/>
                <w:color w:val="000000" w:themeColor="text1"/>
                <w:sz w:val="18"/>
                <w:szCs w:val="18"/>
                <w:lang w:eastAsia="zh-CN"/>
              </w:rPr>
            </w:pPr>
          </w:p>
        </w:tc>
        <w:tc>
          <w:tcPr>
            <w:tcW w:w="1651" w:type="dxa"/>
            <w:tcBorders>
              <w:top w:val="nil"/>
              <w:left w:val="nil"/>
              <w:bottom w:val="nil"/>
              <w:right w:val="nil"/>
            </w:tcBorders>
            <w:shd w:val="clear" w:color="auto" w:fill="auto"/>
            <w:noWrap/>
            <w:vAlign w:val="center"/>
            <w:hideMark/>
          </w:tcPr>
          <w:p w:rsidR="00D6789C" w:rsidRPr="00465FA5" w:rsidRDefault="00D6789C" w:rsidP="00D2510E">
            <w:pPr>
              <w:widowControl/>
              <w:autoSpaceDE/>
              <w:autoSpaceDN/>
              <w:rPr>
                <w:rFonts w:cs="Arial"/>
                <w:color w:val="000000" w:themeColor="text1"/>
                <w:sz w:val="18"/>
                <w:szCs w:val="18"/>
                <w:lang w:eastAsia="zh-CN"/>
              </w:rPr>
            </w:pPr>
            <w:r w:rsidRPr="00465FA5">
              <w:rPr>
                <w:rFonts w:cs="Arial" w:hint="eastAsia"/>
                <w:color w:val="000000" w:themeColor="text1"/>
                <w:sz w:val="18"/>
                <w:szCs w:val="18"/>
                <w:lang w:eastAsia="zh-CN"/>
              </w:rPr>
              <w:t>单位：万元</w:t>
            </w:r>
          </w:p>
        </w:tc>
      </w:tr>
      <w:tr w:rsidR="00D6789C" w:rsidRPr="00465FA5" w:rsidTr="00F1416C">
        <w:trPr>
          <w:trHeight w:val="272"/>
        </w:trPr>
        <w:tc>
          <w:tcPr>
            <w:tcW w:w="73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收      入</w:t>
            </w:r>
          </w:p>
        </w:tc>
        <w:tc>
          <w:tcPr>
            <w:tcW w:w="64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支      出</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项目</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预算数</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项目</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预算数</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一、本年收入</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一、本年支出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208.57</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（一）一般公共预算拨款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208.57</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（一）一般公共服务支出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162.49</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经费拨款（补助）</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208.57</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（二）公共安全支出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行政事业单位资产收益拨款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（三）教育支出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专项收入</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（四）科学技术支出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其他纳入预算管理的非税拨款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（五）文化旅游体育与传媒支出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预算内基本建设投资</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（六）社会保障和就业支出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20.90</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中央专项转移支付补助</w:t>
            </w:r>
          </w:p>
        </w:tc>
        <w:tc>
          <w:tcPr>
            <w:tcW w:w="1148"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（七）卫生健康支出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8.76</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（二）政府性基金预算拨款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（八）节能环保支出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政府性基金财政拨款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（九）城乡社区支出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政府性基金转移支付</w:t>
            </w:r>
          </w:p>
        </w:tc>
        <w:tc>
          <w:tcPr>
            <w:tcW w:w="1148"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（十）农林水支出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（三）国有资本经营预算拨款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（十一）交通运输支出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二、上年结转</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（十二）资源勘探工业信息等支出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（一）一般公共预算拨款</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（十三）商业服务业等支出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（二）政府性基金预算拨款</w:t>
            </w:r>
          </w:p>
        </w:tc>
        <w:tc>
          <w:tcPr>
            <w:tcW w:w="1148"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（十四）金融支出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（三）国有资本经营预算拨款</w:t>
            </w:r>
          </w:p>
        </w:tc>
        <w:tc>
          <w:tcPr>
            <w:tcW w:w="1148" w:type="dxa"/>
            <w:tcBorders>
              <w:top w:val="nil"/>
              <w:left w:val="nil"/>
              <w:bottom w:val="single" w:sz="4" w:space="0" w:color="000000"/>
              <w:right w:val="single" w:sz="4" w:space="0" w:color="000000"/>
            </w:tcBorders>
            <w:shd w:val="clear" w:color="auto" w:fill="auto"/>
            <w:noWrap/>
            <w:vAlign w:val="bottom"/>
            <w:hideMark/>
          </w:tcPr>
          <w:p w:rsidR="00D6789C" w:rsidRPr="00465FA5" w:rsidRDefault="00D6789C" w:rsidP="00D6789C">
            <w:pPr>
              <w:widowControl/>
              <w:autoSpaceDE/>
              <w:autoSpaceDN/>
              <w:jc w:val="center"/>
              <w:rPr>
                <w:rFonts w:ascii="Calibri" w:hAnsi="Calibri" w:cs="Arial"/>
                <w:color w:val="000000" w:themeColor="text1"/>
                <w:lang w:eastAsia="zh-CN"/>
              </w:rPr>
            </w:pPr>
            <w:r w:rsidRPr="00465FA5">
              <w:rPr>
                <w:rFonts w:ascii="Calibri" w:hAnsi="Calibri" w:cs="Arial"/>
                <w:color w:val="000000" w:themeColor="text1"/>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（十五）援助其他地区支出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（十六）自然资源海洋气象等支出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（十七）住房保障支出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16.42</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（十八）粮油物资储备支出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（十九）国有资本经营预算支出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（二十）灾害防治及应急管理支出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（廿一）其他支出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（廿二）债务付息支出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（廿三）债务发行费用支出</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二、年终结转结余</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color w:val="000000" w:themeColor="text1"/>
                <w:sz w:val="18"/>
                <w:szCs w:val="18"/>
                <w:lang w:eastAsia="zh-CN"/>
              </w:rPr>
            </w:pPr>
            <w:r w:rsidRPr="00465FA5">
              <w:rPr>
                <w:rFonts w:cs="Arial" w:hint="eastAsia"/>
                <w:color w:val="000000" w:themeColor="text1"/>
                <w:sz w:val="18"/>
                <w:szCs w:val="18"/>
                <w:lang w:eastAsia="zh-CN"/>
              </w:rPr>
              <w:t xml:space="preserve">　</w:t>
            </w:r>
          </w:p>
        </w:tc>
      </w:tr>
      <w:tr w:rsidR="00D6789C" w:rsidRPr="00465FA5" w:rsidTr="00D2510E">
        <w:trPr>
          <w:trHeight w:val="272"/>
        </w:trPr>
        <w:tc>
          <w:tcPr>
            <w:tcW w:w="6251" w:type="dxa"/>
            <w:tcBorders>
              <w:top w:val="nil"/>
              <w:left w:val="single" w:sz="4" w:space="0" w:color="000000"/>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收   入   总   计</w:t>
            </w:r>
          </w:p>
        </w:tc>
        <w:tc>
          <w:tcPr>
            <w:tcW w:w="1148"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c>
          <w:tcPr>
            <w:tcW w:w="481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支   出   总   计</w:t>
            </w:r>
          </w:p>
        </w:tc>
        <w:tc>
          <w:tcPr>
            <w:tcW w:w="1651" w:type="dxa"/>
            <w:tcBorders>
              <w:top w:val="nil"/>
              <w:left w:val="nil"/>
              <w:bottom w:val="single" w:sz="4" w:space="0" w:color="000000"/>
              <w:right w:val="single" w:sz="4" w:space="0" w:color="000000"/>
            </w:tcBorders>
            <w:shd w:val="clear" w:color="auto" w:fill="auto"/>
            <w:noWrap/>
            <w:vAlign w:val="center"/>
            <w:hideMark/>
          </w:tcPr>
          <w:p w:rsidR="00D6789C" w:rsidRPr="00465FA5" w:rsidRDefault="00D6789C" w:rsidP="00D6789C">
            <w:pPr>
              <w:widowControl/>
              <w:autoSpaceDE/>
              <w:autoSpaceDN/>
              <w:jc w:val="center"/>
              <w:rPr>
                <w:rFonts w:cs="Arial"/>
                <w:b/>
                <w:bCs/>
                <w:color w:val="000000" w:themeColor="text1"/>
                <w:sz w:val="18"/>
                <w:szCs w:val="18"/>
                <w:lang w:eastAsia="zh-CN"/>
              </w:rPr>
            </w:pPr>
            <w:r w:rsidRPr="00465FA5">
              <w:rPr>
                <w:rFonts w:cs="Arial" w:hint="eastAsia"/>
                <w:b/>
                <w:bCs/>
                <w:color w:val="000000" w:themeColor="text1"/>
                <w:sz w:val="18"/>
                <w:szCs w:val="18"/>
                <w:lang w:eastAsia="zh-CN"/>
              </w:rPr>
              <w:t>208.57</w:t>
            </w:r>
          </w:p>
        </w:tc>
      </w:tr>
    </w:tbl>
    <w:p w:rsidR="00D6789C" w:rsidRPr="00465FA5" w:rsidRDefault="00D6789C">
      <w:pPr>
        <w:spacing w:before="1"/>
        <w:ind w:left="101"/>
        <w:jc w:val="center"/>
        <w:rPr>
          <w:noProof/>
          <w:color w:val="000000" w:themeColor="text1"/>
          <w:lang w:eastAsia="zh-CN"/>
        </w:rPr>
      </w:pPr>
    </w:p>
    <w:p w:rsidR="00D6789C" w:rsidRPr="00465FA5" w:rsidRDefault="00D6789C">
      <w:pPr>
        <w:spacing w:before="1"/>
        <w:ind w:left="101"/>
        <w:jc w:val="center"/>
        <w:rPr>
          <w:noProof/>
          <w:color w:val="000000" w:themeColor="text1"/>
          <w:lang w:eastAsia="zh-CN"/>
        </w:rPr>
      </w:pPr>
    </w:p>
    <w:tbl>
      <w:tblPr>
        <w:tblW w:w="14207" w:type="dxa"/>
        <w:tblInd w:w="88" w:type="dxa"/>
        <w:tblLook w:val="04A0"/>
      </w:tblPr>
      <w:tblGrid>
        <w:gridCol w:w="2675"/>
        <w:gridCol w:w="4433"/>
        <w:gridCol w:w="1142"/>
        <w:gridCol w:w="1142"/>
        <w:gridCol w:w="1490"/>
        <w:gridCol w:w="1490"/>
        <w:gridCol w:w="1835"/>
      </w:tblGrid>
      <w:tr w:rsidR="00F1416C" w:rsidRPr="00F1416C" w:rsidTr="00F1416C">
        <w:trPr>
          <w:trHeight w:val="750"/>
        </w:trPr>
        <w:tc>
          <w:tcPr>
            <w:tcW w:w="14207" w:type="dxa"/>
            <w:gridSpan w:val="7"/>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24"/>
                <w:szCs w:val="18"/>
                <w:lang w:eastAsia="zh-CN"/>
              </w:rPr>
              <w:lastRenderedPageBreak/>
              <w:t>五、一般公共预算支出表</w:t>
            </w:r>
          </w:p>
        </w:tc>
      </w:tr>
      <w:tr w:rsidR="00D2510E" w:rsidRPr="00465FA5" w:rsidTr="00C11A9D">
        <w:trPr>
          <w:trHeight w:val="420"/>
        </w:trPr>
        <w:tc>
          <w:tcPr>
            <w:tcW w:w="7108" w:type="dxa"/>
            <w:gridSpan w:val="2"/>
            <w:tcBorders>
              <w:top w:val="nil"/>
              <w:left w:val="nil"/>
              <w:bottom w:val="nil"/>
              <w:right w:val="nil"/>
            </w:tcBorders>
            <w:shd w:val="clear" w:color="auto" w:fill="auto"/>
            <w:noWrap/>
            <w:vAlign w:val="center"/>
            <w:hideMark/>
          </w:tcPr>
          <w:p w:rsidR="00D2510E" w:rsidRPr="00F1416C" w:rsidRDefault="00D2510E" w:rsidP="00D2510E">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填报部门：天门市商务综合执法支队</w:t>
            </w:r>
          </w:p>
        </w:tc>
        <w:tc>
          <w:tcPr>
            <w:tcW w:w="1142" w:type="dxa"/>
            <w:tcBorders>
              <w:top w:val="nil"/>
              <w:left w:val="nil"/>
              <w:bottom w:val="nil"/>
              <w:right w:val="nil"/>
            </w:tcBorders>
            <w:shd w:val="clear" w:color="auto" w:fill="auto"/>
            <w:noWrap/>
            <w:vAlign w:val="center"/>
            <w:hideMark/>
          </w:tcPr>
          <w:p w:rsidR="00D2510E" w:rsidRPr="00F1416C" w:rsidRDefault="00D2510E" w:rsidP="00F1416C">
            <w:pPr>
              <w:widowControl/>
              <w:autoSpaceDE/>
              <w:autoSpaceDN/>
              <w:jc w:val="center"/>
              <w:rPr>
                <w:rFonts w:cs="Arial"/>
                <w:color w:val="000000" w:themeColor="text1"/>
                <w:sz w:val="18"/>
                <w:szCs w:val="18"/>
                <w:lang w:eastAsia="zh-CN"/>
              </w:rPr>
            </w:pPr>
          </w:p>
        </w:tc>
        <w:tc>
          <w:tcPr>
            <w:tcW w:w="1142" w:type="dxa"/>
            <w:tcBorders>
              <w:top w:val="nil"/>
              <w:left w:val="nil"/>
              <w:bottom w:val="nil"/>
              <w:right w:val="nil"/>
            </w:tcBorders>
            <w:shd w:val="clear" w:color="auto" w:fill="auto"/>
            <w:noWrap/>
            <w:vAlign w:val="center"/>
            <w:hideMark/>
          </w:tcPr>
          <w:p w:rsidR="00D2510E" w:rsidRPr="00F1416C" w:rsidRDefault="00D2510E" w:rsidP="00F1416C">
            <w:pPr>
              <w:widowControl/>
              <w:autoSpaceDE/>
              <w:autoSpaceDN/>
              <w:jc w:val="center"/>
              <w:rPr>
                <w:rFonts w:cs="Arial"/>
                <w:color w:val="000000" w:themeColor="text1"/>
                <w:sz w:val="18"/>
                <w:szCs w:val="18"/>
                <w:lang w:eastAsia="zh-CN"/>
              </w:rPr>
            </w:pPr>
          </w:p>
        </w:tc>
        <w:tc>
          <w:tcPr>
            <w:tcW w:w="1490" w:type="dxa"/>
            <w:tcBorders>
              <w:top w:val="nil"/>
              <w:left w:val="nil"/>
              <w:bottom w:val="nil"/>
              <w:right w:val="nil"/>
            </w:tcBorders>
            <w:shd w:val="clear" w:color="auto" w:fill="auto"/>
            <w:noWrap/>
            <w:vAlign w:val="center"/>
            <w:hideMark/>
          </w:tcPr>
          <w:p w:rsidR="00D2510E" w:rsidRPr="00F1416C" w:rsidRDefault="00D2510E" w:rsidP="00F1416C">
            <w:pPr>
              <w:widowControl/>
              <w:autoSpaceDE/>
              <w:autoSpaceDN/>
              <w:jc w:val="center"/>
              <w:rPr>
                <w:rFonts w:cs="Arial"/>
                <w:color w:val="000000" w:themeColor="text1"/>
                <w:sz w:val="18"/>
                <w:szCs w:val="18"/>
                <w:lang w:eastAsia="zh-CN"/>
              </w:rPr>
            </w:pPr>
          </w:p>
        </w:tc>
        <w:tc>
          <w:tcPr>
            <w:tcW w:w="1490" w:type="dxa"/>
            <w:tcBorders>
              <w:top w:val="nil"/>
              <w:left w:val="nil"/>
              <w:bottom w:val="nil"/>
              <w:right w:val="nil"/>
            </w:tcBorders>
            <w:shd w:val="clear" w:color="auto" w:fill="auto"/>
            <w:noWrap/>
            <w:vAlign w:val="center"/>
            <w:hideMark/>
          </w:tcPr>
          <w:p w:rsidR="00D2510E" w:rsidRPr="00F1416C" w:rsidRDefault="00D2510E" w:rsidP="00F1416C">
            <w:pPr>
              <w:widowControl/>
              <w:autoSpaceDE/>
              <w:autoSpaceDN/>
              <w:jc w:val="center"/>
              <w:rPr>
                <w:rFonts w:cs="Arial"/>
                <w:color w:val="000000" w:themeColor="text1"/>
                <w:sz w:val="18"/>
                <w:szCs w:val="18"/>
                <w:lang w:eastAsia="zh-CN"/>
              </w:rPr>
            </w:pPr>
          </w:p>
        </w:tc>
        <w:tc>
          <w:tcPr>
            <w:tcW w:w="1835" w:type="dxa"/>
            <w:tcBorders>
              <w:top w:val="nil"/>
              <w:left w:val="nil"/>
              <w:bottom w:val="nil"/>
              <w:right w:val="nil"/>
            </w:tcBorders>
            <w:shd w:val="clear" w:color="auto" w:fill="auto"/>
            <w:noWrap/>
            <w:vAlign w:val="center"/>
            <w:hideMark/>
          </w:tcPr>
          <w:p w:rsidR="00D2510E" w:rsidRPr="00F1416C" w:rsidRDefault="00D2510E"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单位：万元</w:t>
            </w:r>
          </w:p>
        </w:tc>
      </w:tr>
      <w:tr w:rsidR="00F1416C" w:rsidRPr="00F1416C" w:rsidTr="00F1416C">
        <w:trPr>
          <w:trHeight w:val="420"/>
        </w:trPr>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科目编码</w:t>
            </w:r>
          </w:p>
        </w:tc>
        <w:tc>
          <w:tcPr>
            <w:tcW w:w="44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科目名称</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412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基本支出</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项目支出</w:t>
            </w:r>
          </w:p>
        </w:tc>
      </w:tr>
      <w:tr w:rsidR="00F1416C" w:rsidRPr="00F1416C" w:rsidTr="00F1416C">
        <w:trPr>
          <w:trHeight w:val="420"/>
        </w:trPr>
        <w:tc>
          <w:tcPr>
            <w:tcW w:w="2675"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4433"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1142"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小计</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人员经费</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公用经费</w:t>
            </w: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208.57</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208.57</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184.17</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201</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一般公共服务支出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162.49</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162.49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138.09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20113</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商贸事务</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162.49</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162.49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138.09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2011350</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事业运行</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162.49</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162.49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138.09</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24.39</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208</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社会保障和就业支出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20805</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行政事业单位养老支出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2080505</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机关事业单位基本养老保险缴费支出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20.90</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20.90</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210</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卫生健康支出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21011</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行政事业单位医疗</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2101102</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事业单位医疗</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8.76</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8.76</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221</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住房保障支出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22102</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住房改革支出</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510"/>
        </w:trPr>
        <w:tc>
          <w:tcPr>
            <w:tcW w:w="2675"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2210201</w:t>
            </w:r>
          </w:p>
        </w:tc>
        <w:tc>
          <w:tcPr>
            <w:tcW w:w="4433"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住房公积金</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16.42</w:t>
            </w:r>
          </w:p>
        </w:tc>
        <w:tc>
          <w:tcPr>
            <w:tcW w:w="1142"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16.42</w:t>
            </w:r>
          </w:p>
        </w:tc>
        <w:tc>
          <w:tcPr>
            <w:tcW w:w="149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183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bl>
    <w:p w:rsidR="00D6789C" w:rsidRPr="00465FA5" w:rsidRDefault="00D6789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465FA5" w:rsidRPr="00465FA5" w:rsidRDefault="00465FA5">
      <w:pPr>
        <w:spacing w:before="1"/>
        <w:ind w:left="101"/>
        <w:jc w:val="center"/>
        <w:rPr>
          <w:color w:val="000000" w:themeColor="text1"/>
          <w:lang w:eastAsia="zh-CN"/>
        </w:rPr>
        <w:sectPr w:rsidR="00465FA5" w:rsidRPr="00465FA5" w:rsidSect="00896C92">
          <w:pgSz w:w="16840" w:h="11910" w:orient="landscape"/>
          <w:pgMar w:top="1134" w:right="1701" w:bottom="1134" w:left="1701" w:header="720" w:footer="720" w:gutter="0"/>
          <w:cols w:space="720"/>
        </w:sectPr>
      </w:pPr>
    </w:p>
    <w:tbl>
      <w:tblPr>
        <w:tblW w:w="13858" w:type="dxa"/>
        <w:tblInd w:w="88" w:type="dxa"/>
        <w:tblLook w:val="04A0"/>
      </w:tblPr>
      <w:tblGrid>
        <w:gridCol w:w="2510"/>
        <w:gridCol w:w="6064"/>
        <w:gridCol w:w="1350"/>
        <w:gridCol w:w="1763"/>
        <w:gridCol w:w="2171"/>
      </w:tblGrid>
      <w:tr w:rsidR="00F1416C" w:rsidRPr="00F1416C" w:rsidTr="00D2510E">
        <w:trPr>
          <w:trHeight w:val="292"/>
        </w:trPr>
        <w:tc>
          <w:tcPr>
            <w:tcW w:w="13858" w:type="dxa"/>
            <w:gridSpan w:val="5"/>
            <w:tcBorders>
              <w:top w:val="nil"/>
              <w:left w:val="nil"/>
              <w:bottom w:val="nil"/>
              <w:right w:val="nil"/>
            </w:tcBorders>
            <w:shd w:val="clear" w:color="auto" w:fill="auto"/>
            <w:noWrap/>
            <w:vAlign w:val="center"/>
            <w:hideMark/>
          </w:tcPr>
          <w:p w:rsidR="00465FA5" w:rsidRPr="00465FA5" w:rsidRDefault="00465FA5" w:rsidP="00F1416C">
            <w:pPr>
              <w:widowControl/>
              <w:autoSpaceDE/>
              <w:autoSpaceDN/>
              <w:jc w:val="center"/>
              <w:rPr>
                <w:rFonts w:cs="Arial"/>
                <w:b/>
                <w:bCs/>
                <w:color w:val="000000" w:themeColor="text1"/>
                <w:sz w:val="24"/>
                <w:szCs w:val="18"/>
                <w:lang w:eastAsia="zh-CN"/>
              </w:rPr>
            </w:pPr>
          </w:p>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24"/>
                <w:szCs w:val="18"/>
                <w:lang w:eastAsia="zh-CN"/>
              </w:rPr>
              <w:t>六、一般公共预算基本支出表</w:t>
            </w:r>
          </w:p>
        </w:tc>
      </w:tr>
      <w:tr w:rsidR="00D2510E" w:rsidRPr="00465FA5" w:rsidTr="00A7784A">
        <w:trPr>
          <w:trHeight w:val="292"/>
        </w:trPr>
        <w:tc>
          <w:tcPr>
            <w:tcW w:w="8574" w:type="dxa"/>
            <w:gridSpan w:val="2"/>
            <w:tcBorders>
              <w:top w:val="nil"/>
              <w:left w:val="nil"/>
              <w:bottom w:val="nil"/>
              <w:right w:val="nil"/>
            </w:tcBorders>
            <w:shd w:val="clear" w:color="auto" w:fill="auto"/>
            <w:noWrap/>
            <w:vAlign w:val="center"/>
            <w:hideMark/>
          </w:tcPr>
          <w:p w:rsidR="00D2510E" w:rsidRPr="00F1416C" w:rsidRDefault="00D2510E" w:rsidP="00D2510E">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填报部门：天门市商务综合执法支队</w:t>
            </w:r>
          </w:p>
        </w:tc>
        <w:tc>
          <w:tcPr>
            <w:tcW w:w="1350" w:type="dxa"/>
            <w:tcBorders>
              <w:top w:val="nil"/>
              <w:left w:val="nil"/>
              <w:bottom w:val="nil"/>
              <w:right w:val="nil"/>
            </w:tcBorders>
            <w:shd w:val="clear" w:color="auto" w:fill="auto"/>
            <w:noWrap/>
            <w:vAlign w:val="center"/>
            <w:hideMark/>
          </w:tcPr>
          <w:p w:rsidR="00D2510E" w:rsidRPr="00F1416C" w:rsidRDefault="00D2510E" w:rsidP="00D2510E">
            <w:pPr>
              <w:widowControl/>
              <w:autoSpaceDE/>
              <w:autoSpaceDN/>
              <w:rPr>
                <w:rFonts w:cs="Arial"/>
                <w:color w:val="000000" w:themeColor="text1"/>
                <w:sz w:val="18"/>
                <w:szCs w:val="18"/>
                <w:lang w:eastAsia="zh-CN"/>
              </w:rPr>
            </w:pPr>
          </w:p>
        </w:tc>
        <w:tc>
          <w:tcPr>
            <w:tcW w:w="1763" w:type="dxa"/>
            <w:tcBorders>
              <w:top w:val="nil"/>
              <w:left w:val="nil"/>
              <w:bottom w:val="nil"/>
              <w:right w:val="nil"/>
            </w:tcBorders>
            <w:shd w:val="clear" w:color="auto" w:fill="auto"/>
            <w:noWrap/>
            <w:vAlign w:val="center"/>
            <w:hideMark/>
          </w:tcPr>
          <w:p w:rsidR="00D2510E" w:rsidRPr="00F1416C" w:rsidRDefault="00D2510E" w:rsidP="00D2510E">
            <w:pPr>
              <w:widowControl/>
              <w:autoSpaceDE/>
              <w:autoSpaceDN/>
              <w:rPr>
                <w:rFonts w:cs="Arial"/>
                <w:color w:val="000000" w:themeColor="text1"/>
                <w:sz w:val="18"/>
                <w:szCs w:val="18"/>
                <w:lang w:eastAsia="zh-CN"/>
              </w:rPr>
            </w:pPr>
          </w:p>
        </w:tc>
        <w:tc>
          <w:tcPr>
            <w:tcW w:w="2171" w:type="dxa"/>
            <w:tcBorders>
              <w:top w:val="nil"/>
              <w:left w:val="nil"/>
              <w:bottom w:val="nil"/>
              <w:right w:val="nil"/>
            </w:tcBorders>
            <w:shd w:val="clear" w:color="auto" w:fill="auto"/>
            <w:noWrap/>
            <w:vAlign w:val="center"/>
            <w:hideMark/>
          </w:tcPr>
          <w:p w:rsidR="00D2510E" w:rsidRPr="00F1416C" w:rsidRDefault="00D2510E" w:rsidP="00D2510E">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单位：万元</w:t>
            </w:r>
          </w:p>
        </w:tc>
      </w:tr>
      <w:tr w:rsidR="00F1416C" w:rsidRPr="00F1416C" w:rsidTr="00D2510E">
        <w:trPr>
          <w:trHeight w:val="292"/>
        </w:trPr>
        <w:tc>
          <w:tcPr>
            <w:tcW w:w="85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部门预算支出经济分类科目</w:t>
            </w:r>
          </w:p>
        </w:tc>
        <w:tc>
          <w:tcPr>
            <w:tcW w:w="528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本年一般公共预算基本支出</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科目编码</w:t>
            </w:r>
          </w:p>
        </w:tc>
        <w:tc>
          <w:tcPr>
            <w:tcW w:w="6064"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科目名称</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人员经费</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公用经费</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208.57</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184.17</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301</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工资福利支出</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183.69</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183.69</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30101</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基本工资</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62.88</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62.88</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30102</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津贴补贴</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7.04</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7.04</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30103</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奖金</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37.49</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37.49</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30107</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绩效工资</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29.28</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29.28</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30108</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机关事业单位基本养老保险缴费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20.90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20.90</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30110</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职工基本医疗保险缴费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8.76</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8.76</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30112</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其他社会保障缴费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0.81</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0.81</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30113</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住房公积金</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16.42</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16.42</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30199</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其他工资福利支出</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0.12</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0.12</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302</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商品和服务支出</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24.39</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30201</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办公费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3.75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3.75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30202</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印刷费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0.75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0.75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30205</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水费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30206</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电费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1.20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1.20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30207</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邮电费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1.50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1.50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30209</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物业管理费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0.45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0.45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30211</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差旅费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3.00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3.00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30213</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维修（护）费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0.45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0.45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30215</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会议费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0.75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0.75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30216</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培训费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30217</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公务接待费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30228</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工会经费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1.11</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1.11</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30229</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福利费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2.25</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2.25</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30231</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公务用车运行维护费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6.00</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6.00</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30299</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其他商品和服务支出</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2.29</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2.29</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303</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对个人和家庭的补助</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0.48</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0.48</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292"/>
        </w:trPr>
        <w:tc>
          <w:tcPr>
            <w:tcW w:w="2510" w:type="dxa"/>
            <w:tcBorders>
              <w:top w:val="nil"/>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30302</w:t>
            </w:r>
          </w:p>
        </w:tc>
        <w:tc>
          <w:tcPr>
            <w:tcW w:w="6064"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退休费</w:t>
            </w:r>
          </w:p>
        </w:tc>
        <w:tc>
          <w:tcPr>
            <w:tcW w:w="135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0.48</w:t>
            </w:r>
          </w:p>
        </w:tc>
        <w:tc>
          <w:tcPr>
            <w:tcW w:w="176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BF47F3">
            <w:pPr>
              <w:widowControl/>
              <w:autoSpaceDE/>
              <w:autoSpaceDN/>
              <w:spacing w:line="200" w:lineRule="exact"/>
              <w:jc w:val="center"/>
              <w:rPr>
                <w:rFonts w:cs="Arial"/>
                <w:color w:val="000000" w:themeColor="text1"/>
                <w:sz w:val="18"/>
                <w:szCs w:val="18"/>
                <w:lang w:eastAsia="zh-CN"/>
              </w:rPr>
            </w:pPr>
            <w:r w:rsidRPr="00F1416C">
              <w:rPr>
                <w:rFonts w:cs="Arial" w:hint="eastAsia"/>
                <w:color w:val="000000" w:themeColor="text1"/>
                <w:sz w:val="18"/>
                <w:szCs w:val="18"/>
                <w:lang w:eastAsia="zh-CN"/>
              </w:rPr>
              <w:t>0.48</w:t>
            </w:r>
          </w:p>
        </w:tc>
        <w:tc>
          <w:tcPr>
            <w:tcW w:w="217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r>
    </w:tbl>
    <w:p w:rsidR="00712BCE" w:rsidRPr="00465FA5" w:rsidRDefault="00712BCE">
      <w:pPr>
        <w:spacing w:before="1"/>
        <w:ind w:left="101"/>
        <w:jc w:val="center"/>
        <w:rPr>
          <w:color w:val="000000" w:themeColor="text1"/>
          <w:lang w:eastAsia="zh-CN"/>
        </w:rPr>
      </w:pPr>
    </w:p>
    <w:p w:rsidR="00465FA5" w:rsidRPr="00465FA5" w:rsidRDefault="00465FA5">
      <w:pPr>
        <w:spacing w:before="1"/>
        <w:ind w:left="101"/>
        <w:jc w:val="center"/>
        <w:rPr>
          <w:color w:val="000000" w:themeColor="text1"/>
          <w:lang w:eastAsia="zh-CN"/>
        </w:rPr>
      </w:pPr>
    </w:p>
    <w:p w:rsidR="00712BCE" w:rsidRPr="00465FA5" w:rsidRDefault="00712BCE">
      <w:pPr>
        <w:spacing w:before="1"/>
        <w:ind w:left="101"/>
        <w:jc w:val="center"/>
        <w:rPr>
          <w:noProof/>
          <w:color w:val="000000" w:themeColor="text1"/>
          <w:lang w:eastAsia="zh-CN"/>
        </w:rPr>
      </w:pPr>
    </w:p>
    <w:tbl>
      <w:tblPr>
        <w:tblW w:w="14264" w:type="dxa"/>
        <w:tblInd w:w="88" w:type="dxa"/>
        <w:tblLook w:val="04A0"/>
      </w:tblPr>
      <w:tblGrid>
        <w:gridCol w:w="3495"/>
        <w:gridCol w:w="2493"/>
        <w:gridCol w:w="841"/>
        <w:gridCol w:w="2730"/>
        <w:gridCol w:w="2730"/>
        <w:gridCol w:w="1975"/>
      </w:tblGrid>
      <w:tr w:rsidR="00F1416C" w:rsidRPr="00F1416C" w:rsidTr="00F1416C">
        <w:trPr>
          <w:trHeight w:val="789"/>
        </w:trPr>
        <w:tc>
          <w:tcPr>
            <w:tcW w:w="14264" w:type="dxa"/>
            <w:gridSpan w:val="6"/>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36"/>
                <w:szCs w:val="36"/>
                <w:lang w:eastAsia="zh-CN"/>
              </w:rPr>
            </w:pPr>
            <w:r w:rsidRPr="00F1416C">
              <w:rPr>
                <w:rFonts w:cs="Arial" w:hint="eastAsia"/>
                <w:b/>
                <w:bCs/>
                <w:color w:val="000000" w:themeColor="text1"/>
                <w:sz w:val="24"/>
                <w:szCs w:val="36"/>
                <w:lang w:eastAsia="zh-CN"/>
              </w:rPr>
              <w:t>七、一般公共预算“三公”经费支出表</w:t>
            </w:r>
          </w:p>
        </w:tc>
      </w:tr>
      <w:tr w:rsidR="00F1416C" w:rsidRPr="00F1416C" w:rsidTr="00F1416C">
        <w:trPr>
          <w:trHeight w:val="679"/>
        </w:trPr>
        <w:tc>
          <w:tcPr>
            <w:tcW w:w="3495"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填报部门：</w:t>
            </w:r>
            <w:r w:rsidR="00BF47F3" w:rsidRPr="00F1416C">
              <w:rPr>
                <w:rFonts w:cs="Arial" w:hint="eastAsia"/>
                <w:color w:val="000000" w:themeColor="text1"/>
                <w:sz w:val="18"/>
                <w:szCs w:val="18"/>
                <w:lang w:eastAsia="zh-CN"/>
              </w:rPr>
              <w:t>天门市商务综合执法支队</w:t>
            </w:r>
          </w:p>
        </w:tc>
        <w:tc>
          <w:tcPr>
            <w:tcW w:w="3334" w:type="dxa"/>
            <w:gridSpan w:val="2"/>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cs="Arial"/>
                <w:color w:val="000000" w:themeColor="text1"/>
                <w:sz w:val="18"/>
                <w:szCs w:val="18"/>
                <w:lang w:eastAsia="zh-CN"/>
              </w:rPr>
            </w:pPr>
          </w:p>
        </w:tc>
        <w:tc>
          <w:tcPr>
            <w:tcW w:w="2730"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2730"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975"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right"/>
              <w:rPr>
                <w:rFonts w:cs="Arial"/>
                <w:color w:val="000000" w:themeColor="text1"/>
                <w:sz w:val="18"/>
                <w:szCs w:val="18"/>
                <w:lang w:eastAsia="zh-CN"/>
              </w:rPr>
            </w:pPr>
            <w:r w:rsidRPr="00F1416C">
              <w:rPr>
                <w:rFonts w:cs="Arial" w:hint="eastAsia"/>
                <w:color w:val="000000" w:themeColor="text1"/>
                <w:sz w:val="18"/>
                <w:szCs w:val="18"/>
                <w:lang w:eastAsia="zh-CN"/>
              </w:rPr>
              <w:t>单位:万元</w:t>
            </w:r>
          </w:p>
        </w:tc>
      </w:tr>
      <w:tr w:rsidR="00F1416C" w:rsidRPr="00F1416C" w:rsidTr="00F1416C">
        <w:trPr>
          <w:trHeight w:val="442"/>
        </w:trPr>
        <w:tc>
          <w:tcPr>
            <w:tcW w:w="3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“三公”经费合计</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因公出国（境）费</w:t>
            </w:r>
          </w:p>
        </w:tc>
        <w:tc>
          <w:tcPr>
            <w:tcW w:w="63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公务用车购置及运行费</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公务接待费</w:t>
            </w:r>
          </w:p>
        </w:tc>
      </w:tr>
      <w:tr w:rsidR="00F1416C" w:rsidRPr="00F1416C" w:rsidTr="00F1416C">
        <w:trPr>
          <w:trHeight w:val="442"/>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2493"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84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小计</w:t>
            </w:r>
          </w:p>
        </w:tc>
        <w:tc>
          <w:tcPr>
            <w:tcW w:w="273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公务用车购置费</w:t>
            </w:r>
          </w:p>
        </w:tc>
        <w:tc>
          <w:tcPr>
            <w:tcW w:w="273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公务用车运行费</w:t>
            </w: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r>
      <w:tr w:rsidR="00F1416C" w:rsidRPr="00F1416C" w:rsidTr="00F1416C">
        <w:trPr>
          <w:trHeight w:val="442"/>
        </w:trPr>
        <w:tc>
          <w:tcPr>
            <w:tcW w:w="3495" w:type="dxa"/>
            <w:tcBorders>
              <w:top w:val="nil"/>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6.30</w:t>
            </w:r>
          </w:p>
        </w:tc>
        <w:tc>
          <w:tcPr>
            <w:tcW w:w="2493"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841"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6.00</w:t>
            </w:r>
          </w:p>
        </w:tc>
        <w:tc>
          <w:tcPr>
            <w:tcW w:w="273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 xml:space="preserve">　</w:t>
            </w:r>
          </w:p>
        </w:tc>
        <w:tc>
          <w:tcPr>
            <w:tcW w:w="2730"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6.00</w:t>
            </w:r>
          </w:p>
        </w:tc>
        <w:tc>
          <w:tcPr>
            <w:tcW w:w="1975" w:type="dxa"/>
            <w:tcBorders>
              <w:top w:val="nil"/>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sz w:val="18"/>
                <w:szCs w:val="18"/>
                <w:lang w:eastAsia="zh-CN"/>
              </w:rPr>
            </w:pPr>
            <w:r w:rsidRPr="00F1416C">
              <w:rPr>
                <w:rFonts w:cs="Arial" w:hint="eastAsia"/>
                <w:color w:val="000000" w:themeColor="text1"/>
                <w:sz w:val="18"/>
                <w:szCs w:val="18"/>
                <w:lang w:eastAsia="zh-CN"/>
              </w:rPr>
              <w:t>0.30</w:t>
            </w:r>
          </w:p>
        </w:tc>
      </w:tr>
    </w:tbl>
    <w:p w:rsidR="00F1416C" w:rsidRPr="00465FA5" w:rsidRDefault="00F1416C">
      <w:pPr>
        <w:spacing w:before="1"/>
        <w:ind w:left="101"/>
        <w:jc w:val="center"/>
        <w:rPr>
          <w:noProof/>
          <w:color w:val="000000" w:themeColor="text1"/>
          <w:lang w:eastAsia="zh-CN"/>
        </w:rPr>
      </w:pPr>
    </w:p>
    <w:p w:rsidR="00F1416C" w:rsidRPr="00465FA5" w:rsidRDefault="00F1416C">
      <w:pPr>
        <w:spacing w:before="1"/>
        <w:ind w:left="101"/>
        <w:jc w:val="center"/>
        <w:rPr>
          <w:noProof/>
          <w:color w:val="000000" w:themeColor="text1"/>
          <w:lang w:eastAsia="zh-CN"/>
        </w:rPr>
      </w:pPr>
    </w:p>
    <w:p w:rsidR="00F1416C" w:rsidRPr="00465FA5" w:rsidRDefault="00F1416C">
      <w:pPr>
        <w:spacing w:before="1"/>
        <w:ind w:left="101"/>
        <w:jc w:val="center"/>
        <w:rPr>
          <w:noProof/>
          <w:color w:val="000000" w:themeColor="text1"/>
          <w:lang w:eastAsia="zh-CN"/>
        </w:rPr>
      </w:pPr>
    </w:p>
    <w:p w:rsidR="00F1416C" w:rsidRPr="00465FA5" w:rsidRDefault="00F1416C">
      <w:pPr>
        <w:spacing w:before="1"/>
        <w:ind w:left="101"/>
        <w:jc w:val="center"/>
        <w:rPr>
          <w:noProof/>
          <w:color w:val="000000" w:themeColor="text1"/>
          <w:lang w:eastAsia="zh-CN"/>
        </w:rPr>
      </w:pPr>
    </w:p>
    <w:tbl>
      <w:tblPr>
        <w:tblW w:w="14284" w:type="dxa"/>
        <w:tblInd w:w="88" w:type="dxa"/>
        <w:tblLook w:val="04A0"/>
      </w:tblPr>
      <w:tblGrid>
        <w:gridCol w:w="2440"/>
        <w:gridCol w:w="6383"/>
        <w:gridCol w:w="1043"/>
        <w:gridCol w:w="1979"/>
        <w:gridCol w:w="2439"/>
      </w:tblGrid>
      <w:tr w:rsidR="00F1416C" w:rsidRPr="00F1416C" w:rsidTr="00F1416C">
        <w:trPr>
          <w:trHeight w:val="798"/>
        </w:trPr>
        <w:tc>
          <w:tcPr>
            <w:tcW w:w="14284" w:type="dxa"/>
            <w:gridSpan w:val="5"/>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36"/>
                <w:szCs w:val="36"/>
                <w:lang w:eastAsia="zh-CN"/>
              </w:rPr>
            </w:pPr>
            <w:r w:rsidRPr="00F1416C">
              <w:rPr>
                <w:rFonts w:cs="Arial" w:hint="eastAsia"/>
                <w:b/>
                <w:bCs/>
                <w:color w:val="000000" w:themeColor="text1"/>
                <w:sz w:val="24"/>
                <w:szCs w:val="36"/>
                <w:lang w:eastAsia="zh-CN"/>
              </w:rPr>
              <w:t>八、政府性基金预算支出表</w:t>
            </w:r>
          </w:p>
        </w:tc>
      </w:tr>
      <w:tr w:rsidR="00BF47F3" w:rsidRPr="00465FA5" w:rsidTr="00E04B2A">
        <w:trPr>
          <w:trHeight w:val="447"/>
        </w:trPr>
        <w:tc>
          <w:tcPr>
            <w:tcW w:w="8823" w:type="dxa"/>
            <w:gridSpan w:val="2"/>
            <w:tcBorders>
              <w:top w:val="nil"/>
              <w:left w:val="nil"/>
              <w:bottom w:val="nil"/>
              <w:right w:val="nil"/>
            </w:tcBorders>
            <w:shd w:val="clear" w:color="auto" w:fill="auto"/>
            <w:noWrap/>
            <w:vAlign w:val="center"/>
            <w:hideMark/>
          </w:tcPr>
          <w:p w:rsidR="00BF47F3" w:rsidRPr="00F1416C" w:rsidRDefault="00BF47F3" w:rsidP="00F1416C">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填报部门：天门市商务综合执法支队</w:t>
            </w:r>
          </w:p>
        </w:tc>
        <w:tc>
          <w:tcPr>
            <w:tcW w:w="104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1979"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2439"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right"/>
              <w:rPr>
                <w:rFonts w:cs="Arial"/>
                <w:color w:val="000000" w:themeColor="text1"/>
                <w:sz w:val="18"/>
                <w:szCs w:val="18"/>
                <w:lang w:eastAsia="zh-CN"/>
              </w:rPr>
            </w:pPr>
            <w:r w:rsidRPr="00F1416C">
              <w:rPr>
                <w:rFonts w:cs="Arial" w:hint="eastAsia"/>
                <w:color w:val="000000" w:themeColor="text1"/>
                <w:sz w:val="18"/>
                <w:szCs w:val="18"/>
                <w:lang w:eastAsia="zh-CN"/>
              </w:rPr>
              <w:t>单位：万元</w:t>
            </w:r>
          </w:p>
        </w:tc>
      </w:tr>
      <w:tr w:rsidR="00F1416C" w:rsidRPr="00F1416C" w:rsidTr="00F1416C">
        <w:trPr>
          <w:trHeight w:val="447"/>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科目编码</w:t>
            </w:r>
          </w:p>
        </w:tc>
        <w:tc>
          <w:tcPr>
            <w:tcW w:w="63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科目名称</w:t>
            </w:r>
          </w:p>
        </w:tc>
        <w:tc>
          <w:tcPr>
            <w:tcW w:w="546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本年政府性基金预算支出</w:t>
            </w:r>
          </w:p>
        </w:tc>
      </w:tr>
      <w:tr w:rsidR="00F1416C" w:rsidRPr="00F1416C" w:rsidTr="00F1416C">
        <w:trPr>
          <w:trHeight w:val="447"/>
        </w:trPr>
        <w:tc>
          <w:tcPr>
            <w:tcW w:w="2440"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6383"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1043"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1979"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基本支出</w:t>
            </w:r>
          </w:p>
        </w:tc>
        <w:tc>
          <w:tcPr>
            <w:tcW w:w="2439"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项目支出</w:t>
            </w:r>
          </w:p>
        </w:tc>
      </w:tr>
      <w:tr w:rsidR="00F1416C" w:rsidRPr="00F1416C" w:rsidTr="00F1416C">
        <w:trPr>
          <w:trHeight w:val="447"/>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 xml:space="preserve">　</w:t>
            </w:r>
          </w:p>
        </w:tc>
        <w:tc>
          <w:tcPr>
            <w:tcW w:w="6383"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 xml:space="preserve">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 xml:space="preserve">　</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 xml:space="preserve">　</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 xml:space="preserve">　</w:t>
            </w:r>
          </w:p>
        </w:tc>
      </w:tr>
      <w:tr w:rsidR="00F1416C" w:rsidRPr="00465FA5" w:rsidTr="00F1416C">
        <w:trPr>
          <w:trHeight w:val="447"/>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6383"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r>
      <w:tr w:rsidR="00F1416C" w:rsidRPr="00465FA5" w:rsidTr="00F1416C">
        <w:trPr>
          <w:trHeight w:val="447"/>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6383"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rsidR="00F1416C" w:rsidRPr="00465FA5" w:rsidRDefault="00F1416C" w:rsidP="00F1416C">
            <w:pPr>
              <w:widowControl/>
              <w:autoSpaceDE/>
              <w:autoSpaceDN/>
              <w:jc w:val="center"/>
              <w:rPr>
                <w:rFonts w:cs="Arial"/>
                <w:color w:val="000000" w:themeColor="text1"/>
                <w:lang w:eastAsia="zh-CN"/>
              </w:rPr>
            </w:pPr>
          </w:p>
        </w:tc>
      </w:tr>
      <w:tr w:rsidR="00F1416C" w:rsidRPr="00F1416C" w:rsidTr="00F1416C">
        <w:trPr>
          <w:trHeight w:val="447"/>
        </w:trPr>
        <w:tc>
          <w:tcPr>
            <w:tcW w:w="11845" w:type="dxa"/>
            <w:gridSpan w:val="4"/>
            <w:tcBorders>
              <w:top w:val="single" w:sz="4" w:space="0" w:color="auto"/>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本年度没有安排政府性基金预算，所以此表为空表。</w:t>
            </w:r>
          </w:p>
        </w:tc>
        <w:tc>
          <w:tcPr>
            <w:tcW w:w="2439"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r>
    </w:tbl>
    <w:p w:rsidR="00F1416C" w:rsidRPr="00465FA5" w:rsidRDefault="00F1416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465FA5" w:rsidRPr="00465FA5" w:rsidRDefault="00465FA5">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p w:rsidR="00F1416C" w:rsidRPr="00465FA5" w:rsidRDefault="00F1416C">
      <w:pPr>
        <w:spacing w:before="1"/>
        <w:ind w:left="101"/>
        <w:jc w:val="center"/>
        <w:rPr>
          <w:color w:val="000000" w:themeColor="text1"/>
          <w:lang w:eastAsia="zh-CN"/>
        </w:rPr>
      </w:pPr>
    </w:p>
    <w:tbl>
      <w:tblPr>
        <w:tblW w:w="14226" w:type="dxa"/>
        <w:tblInd w:w="88" w:type="dxa"/>
        <w:tblLook w:val="04A0"/>
      </w:tblPr>
      <w:tblGrid>
        <w:gridCol w:w="1686"/>
        <w:gridCol w:w="1367"/>
        <w:gridCol w:w="720"/>
        <w:gridCol w:w="1363"/>
        <w:gridCol w:w="1363"/>
        <w:gridCol w:w="843"/>
        <w:gridCol w:w="1363"/>
        <w:gridCol w:w="1363"/>
        <w:gridCol w:w="933"/>
        <w:gridCol w:w="1219"/>
        <w:gridCol w:w="2006"/>
      </w:tblGrid>
      <w:tr w:rsidR="00F1416C" w:rsidRPr="00F1416C" w:rsidTr="00F1416C">
        <w:trPr>
          <w:trHeight w:val="758"/>
        </w:trPr>
        <w:tc>
          <w:tcPr>
            <w:tcW w:w="14226" w:type="dxa"/>
            <w:gridSpan w:val="11"/>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36"/>
                <w:szCs w:val="36"/>
                <w:lang w:eastAsia="zh-CN"/>
              </w:rPr>
            </w:pPr>
            <w:r w:rsidRPr="00F1416C">
              <w:rPr>
                <w:rFonts w:cs="Arial" w:hint="eastAsia"/>
                <w:b/>
                <w:bCs/>
                <w:color w:val="000000" w:themeColor="text1"/>
                <w:sz w:val="24"/>
                <w:szCs w:val="36"/>
                <w:lang w:eastAsia="zh-CN"/>
              </w:rPr>
              <w:t>九、项目支出表</w:t>
            </w:r>
          </w:p>
        </w:tc>
      </w:tr>
      <w:tr w:rsidR="00BF47F3" w:rsidRPr="00465FA5" w:rsidTr="00013738">
        <w:trPr>
          <w:trHeight w:val="424"/>
        </w:trPr>
        <w:tc>
          <w:tcPr>
            <w:tcW w:w="5136" w:type="dxa"/>
            <w:gridSpan w:val="4"/>
            <w:tcBorders>
              <w:top w:val="nil"/>
              <w:left w:val="nil"/>
              <w:bottom w:val="nil"/>
              <w:right w:val="nil"/>
            </w:tcBorders>
            <w:shd w:val="clear" w:color="auto" w:fill="auto"/>
            <w:noWrap/>
            <w:vAlign w:val="center"/>
            <w:hideMark/>
          </w:tcPr>
          <w:p w:rsidR="00BF47F3" w:rsidRPr="00F1416C" w:rsidRDefault="00BF47F3" w:rsidP="00F1416C">
            <w:pPr>
              <w:widowControl/>
              <w:autoSpaceDE/>
              <w:autoSpaceDN/>
              <w:rPr>
                <w:rFonts w:cs="Arial"/>
                <w:color w:val="000000" w:themeColor="text1"/>
                <w:sz w:val="18"/>
                <w:szCs w:val="18"/>
                <w:lang w:eastAsia="zh-CN"/>
              </w:rPr>
            </w:pPr>
            <w:r w:rsidRPr="00F1416C">
              <w:rPr>
                <w:rFonts w:cs="Arial" w:hint="eastAsia"/>
                <w:color w:val="000000" w:themeColor="text1"/>
                <w:sz w:val="18"/>
                <w:szCs w:val="18"/>
                <w:lang w:eastAsia="zh-CN"/>
              </w:rPr>
              <w:t>填报部门：天门市商务综合执法支队</w:t>
            </w:r>
          </w:p>
        </w:tc>
        <w:tc>
          <w:tcPr>
            <w:tcW w:w="136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84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136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136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933"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1219"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center"/>
              <w:rPr>
                <w:rFonts w:cs="Arial"/>
                <w:color w:val="000000" w:themeColor="text1"/>
                <w:sz w:val="18"/>
                <w:szCs w:val="18"/>
                <w:lang w:eastAsia="zh-CN"/>
              </w:rPr>
            </w:pPr>
          </w:p>
        </w:tc>
        <w:tc>
          <w:tcPr>
            <w:tcW w:w="2006" w:type="dxa"/>
            <w:tcBorders>
              <w:top w:val="nil"/>
              <w:left w:val="nil"/>
              <w:bottom w:val="nil"/>
              <w:right w:val="nil"/>
            </w:tcBorders>
            <w:shd w:val="clear" w:color="auto" w:fill="auto"/>
            <w:noWrap/>
            <w:vAlign w:val="center"/>
            <w:hideMark/>
          </w:tcPr>
          <w:p w:rsidR="00BF47F3" w:rsidRPr="00F1416C" w:rsidRDefault="00BF47F3" w:rsidP="00F1416C">
            <w:pPr>
              <w:widowControl/>
              <w:autoSpaceDE/>
              <w:autoSpaceDN/>
              <w:jc w:val="right"/>
              <w:rPr>
                <w:rFonts w:cs="Arial"/>
                <w:color w:val="000000" w:themeColor="text1"/>
                <w:sz w:val="18"/>
                <w:szCs w:val="18"/>
                <w:lang w:eastAsia="zh-CN"/>
              </w:rPr>
            </w:pPr>
            <w:r w:rsidRPr="00F1416C">
              <w:rPr>
                <w:rFonts w:cs="Arial" w:hint="eastAsia"/>
                <w:color w:val="000000" w:themeColor="text1"/>
                <w:sz w:val="18"/>
                <w:szCs w:val="18"/>
                <w:lang w:eastAsia="zh-CN"/>
              </w:rPr>
              <w:t>单位：万元</w:t>
            </w:r>
          </w:p>
        </w:tc>
      </w:tr>
      <w:tr w:rsidR="00F1416C" w:rsidRPr="00F1416C" w:rsidTr="00F1416C">
        <w:trPr>
          <w:trHeight w:val="424"/>
        </w:trPr>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项目分类</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项目名称</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合计</w:t>
            </w:r>
          </w:p>
        </w:tc>
        <w:tc>
          <w:tcPr>
            <w:tcW w:w="3569" w:type="dxa"/>
            <w:gridSpan w:val="3"/>
            <w:tcBorders>
              <w:top w:val="single" w:sz="4" w:space="0" w:color="000000"/>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本年拨款</w:t>
            </w:r>
          </w:p>
        </w:tc>
        <w:tc>
          <w:tcPr>
            <w:tcW w:w="3659" w:type="dxa"/>
            <w:gridSpan w:val="3"/>
            <w:tcBorders>
              <w:top w:val="single" w:sz="4" w:space="0" w:color="000000"/>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财政拨款结转结余</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财政专户管理资金</w:t>
            </w:r>
          </w:p>
        </w:tc>
        <w:tc>
          <w:tcPr>
            <w:tcW w:w="2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单位资金</w:t>
            </w:r>
          </w:p>
        </w:tc>
      </w:tr>
      <w:tr w:rsidR="00F1416C" w:rsidRPr="00F1416C" w:rsidTr="00F1416C">
        <w:trPr>
          <w:trHeight w:val="849"/>
        </w:trPr>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136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一般公共预算</w:t>
            </w:r>
          </w:p>
        </w:tc>
        <w:tc>
          <w:tcPr>
            <w:tcW w:w="136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政府性基金预算</w:t>
            </w:r>
          </w:p>
        </w:tc>
        <w:tc>
          <w:tcPr>
            <w:tcW w:w="84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国有资本经营预算</w:t>
            </w:r>
          </w:p>
        </w:tc>
        <w:tc>
          <w:tcPr>
            <w:tcW w:w="136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一般公共预算</w:t>
            </w:r>
          </w:p>
        </w:tc>
        <w:tc>
          <w:tcPr>
            <w:tcW w:w="136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政府性基金预算</w:t>
            </w:r>
          </w:p>
        </w:tc>
        <w:tc>
          <w:tcPr>
            <w:tcW w:w="933" w:type="dxa"/>
            <w:tcBorders>
              <w:top w:val="nil"/>
              <w:left w:val="nil"/>
              <w:bottom w:val="nil"/>
              <w:right w:val="single" w:sz="4" w:space="0" w:color="000000"/>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国有资本经营预算</w:t>
            </w: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cs="Arial"/>
                <w:b/>
                <w:bCs/>
                <w:color w:val="000000" w:themeColor="text1"/>
                <w:sz w:val="18"/>
                <w:szCs w:val="18"/>
                <w:lang w:eastAsia="zh-CN"/>
              </w:rPr>
            </w:pPr>
          </w:p>
        </w:tc>
      </w:tr>
      <w:tr w:rsidR="00F1416C" w:rsidRPr="00F1416C" w:rsidTr="00F1416C">
        <w:trPr>
          <w:trHeight w:val="413"/>
        </w:trPr>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F1416C" w:rsidRPr="00F1416C" w:rsidRDefault="00F1416C" w:rsidP="00F1416C">
            <w:pPr>
              <w:widowControl/>
              <w:autoSpaceDE/>
              <w:autoSpaceDN/>
              <w:jc w:val="center"/>
              <w:rPr>
                <w:rFonts w:cs="Arial"/>
                <w:b/>
                <w:bCs/>
                <w:color w:val="000000" w:themeColor="text1"/>
                <w:sz w:val="18"/>
                <w:szCs w:val="18"/>
                <w:lang w:eastAsia="zh-CN"/>
              </w:rPr>
            </w:pPr>
            <w:r w:rsidRPr="00F1416C">
              <w:rPr>
                <w:rFonts w:cs="Arial" w:hint="eastAsia"/>
                <w:b/>
                <w:bCs/>
                <w:color w:val="000000" w:themeColor="text1"/>
                <w:sz w:val="18"/>
                <w:szCs w:val="18"/>
                <w:lang w:eastAsia="zh-CN"/>
              </w:rPr>
              <w:t xml:space="preserve">　</w:t>
            </w:r>
          </w:p>
        </w:tc>
      </w:tr>
      <w:tr w:rsidR="00F1416C" w:rsidRPr="00F1416C" w:rsidTr="00F1416C">
        <w:trPr>
          <w:trHeight w:val="424"/>
        </w:trPr>
        <w:tc>
          <w:tcPr>
            <w:tcW w:w="1686"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c>
          <w:tcPr>
            <w:tcW w:w="7019" w:type="dxa"/>
            <w:gridSpan w:val="6"/>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本部门没有项目支出，所以此表为空表。</w:t>
            </w:r>
          </w:p>
        </w:tc>
        <w:tc>
          <w:tcPr>
            <w:tcW w:w="1363"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c>
          <w:tcPr>
            <w:tcW w:w="933"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c>
          <w:tcPr>
            <w:tcW w:w="1219"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c>
          <w:tcPr>
            <w:tcW w:w="2006" w:type="dxa"/>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cs="Arial"/>
                <w:color w:val="000000" w:themeColor="text1"/>
                <w:lang w:eastAsia="zh-CN"/>
              </w:rPr>
            </w:pPr>
          </w:p>
        </w:tc>
      </w:tr>
    </w:tbl>
    <w:p w:rsidR="00712BCE" w:rsidRPr="00465FA5" w:rsidRDefault="00712BCE">
      <w:pPr>
        <w:spacing w:before="1"/>
        <w:ind w:left="101"/>
        <w:jc w:val="center"/>
        <w:rPr>
          <w:color w:val="000000" w:themeColor="text1"/>
          <w:lang w:eastAsia="zh-CN"/>
        </w:rPr>
      </w:pPr>
    </w:p>
    <w:p w:rsidR="00712BCE" w:rsidRPr="00465FA5" w:rsidRDefault="00712BCE">
      <w:pPr>
        <w:spacing w:before="1"/>
        <w:ind w:left="101"/>
        <w:jc w:val="center"/>
        <w:rPr>
          <w:color w:val="000000" w:themeColor="text1"/>
          <w:lang w:eastAsia="zh-CN"/>
        </w:rPr>
      </w:pPr>
    </w:p>
    <w:p w:rsidR="00712BCE" w:rsidRPr="00465FA5" w:rsidRDefault="00712BCE">
      <w:pPr>
        <w:spacing w:before="1"/>
        <w:ind w:left="101"/>
        <w:jc w:val="center"/>
        <w:rPr>
          <w:color w:val="000000" w:themeColor="text1"/>
          <w:lang w:eastAsia="zh-CN"/>
        </w:rPr>
      </w:pPr>
    </w:p>
    <w:tbl>
      <w:tblPr>
        <w:tblW w:w="14624" w:type="dxa"/>
        <w:tblInd w:w="88" w:type="dxa"/>
        <w:tblLook w:val="04A0"/>
      </w:tblPr>
      <w:tblGrid>
        <w:gridCol w:w="1390"/>
        <w:gridCol w:w="1654"/>
        <w:gridCol w:w="1606"/>
        <w:gridCol w:w="2134"/>
        <w:gridCol w:w="1510"/>
        <w:gridCol w:w="1702"/>
        <w:gridCol w:w="1510"/>
        <w:gridCol w:w="1631"/>
        <w:gridCol w:w="1487"/>
      </w:tblGrid>
      <w:tr w:rsidR="00F1416C" w:rsidRPr="00F1416C" w:rsidTr="00F1416C">
        <w:trPr>
          <w:trHeight w:val="488"/>
        </w:trPr>
        <w:tc>
          <w:tcPr>
            <w:tcW w:w="14624" w:type="dxa"/>
            <w:gridSpan w:val="9"/>
            <w:tcBorders>
              <w:top w:val="nil"/>
              <w:left w:val="nil"/>
              <w:bottom w:val="nil"/>
              <w:right w:val="nil"/>
            </w:tcBorders>
            <w:shd w:val="clear" w:color="auto" w:fill="auto"/>
            <w:noWrap/>
            <w:vAlign w:val="center"/>
            <w:hideMark/>
          </w:tcPr>
          <w:p w:rsidR="00F1416C" w:rsidRPr="00F1416C" w:rsidRDefault="00F1416C" w:rsidP="00F1416C">
            <w:pPr>
              <w:widowControl/>
              <w:autoSpaceDE/>
              <w:autoSpaceDN/>
              <w:jc w:val="center"/>
              <w:rPr>
                <w:rFonts w:ascii="黑体" w:eastAsia="黑体" w:hAnsi="黑体" w:cs="Arial"/>
                <w:bCs/>
                <w:color w:val="000000" w:themeColor="text1"/>
                <w:sz w:val="40"/>
                <w:szCs w:val="40"/>
                <w:lang w:eastAsia="zh-CN"/>
              </w:rPr>
            </w:pPr>
            <w:r w:rsidRPr="00F1416C">
              <w:rPr>
                <w:rFonts w:ascii="黑体" w:eastAsia="黑体" w:hAnsi="黑体" w:cs="Arial" w:hint="eastAsia"/>
                <w:bCs/>
                <w:color w:val="000000" w:themeColor="text1"/>
                <w:sz w:val="24"/>
                <w:szCs w:val="40"/>
                <w:lang w:eastAsia="zh-CN"/>
              </w:rPr>
              <w:t>十、国有资本经营预算支出表</w:t>
            </w:r>
          </w:p>
        </w:tc>
      </w:tr>
      <w:tr w:rsidR="00BF47F3" w:rsidRPr="00465FA5" w:rsidTr="00E1362A">
        <w:trPr>
          <w:trHeight w:val="754"/>
        </w:trPr>
        <w:tc>
          <w:tcPr>
            <w:tcW w:w="4650" w:type="dxa"/>
            <w:gridSpan w:val="3"/>
            <w:tcBorders>
              <w:top w:val="nil"/>
              <w:left w:val="nil"/>
              <w:bottom w:val="single" w:sz="4" w:space="0" w:color="000000"/>
              <w:right w:val="nil"/>
            </w:tcBorders>
            <w:shd w:val="clear" w:color="auto" w:fill="auto"/>
            <w:noWrap/>
            <w:vAlign w:val="bottom"/>
            <w:hideMark/>
          </w:tcPr>
          <w:p w:rsidR="00BF47F3" w:rsidRPr="00F1416C" w:rsidRDefault="00BF47F3" w:rsidP="00BF47F3">
            <w:pPr>
              <w:widowControl/>
              <w:autoSpaceDE/>
              <w:autoSpaceDN/>
              <w:rPr>
                <w:rFonts w:cs="Arial"/>
                <w:color w:val="000000" w:themeColor="text1"/>
                <w:sz w:val="18"/>
                <w:lang w:eastAsia="zh-CN"/>
              </w:rPr>
            </w:pPr>
            <w:r w:rsidRPr="00F1416C">
              <w:rPr>
                <w:rFonts w:cs="Arial" w:hint="eastAsia"/>
                <w:color w:val="000000" w:themeColor="text1"/>
                <w:sz w:val="18"/>
                <w:lang w:eastAsia="zh-CN"/>
              </w:rPr>
              <w:t>填报部门</w:t>
            </w:r>
            <w:r w:rsidRPr="00465FA5">
              <w:rPr>
                <w:rFonts w:cs="Arial" w:hint="eastAsia"/>
                <w:color w:val="000000" w:themeColor="text1"/>
                <w:sz w:val="18"/>
                <w:lang w:eastAsia="zh-CN"/>
              </w:rPr>
              <w:t>：</w:t>
            </w:r>
            <w:r w:rsidRPr="00F1416C">
              <w:rPr>
                <w:rFonts w:cs="Arial" w:hint="eastAsia"/>
                <w:color w:val="000000" w:themeColor="text1"/>
                <w:sz w:val="18"/>
                <w:lang w:eastAsia="zh-CN"/>
              </w:rPr>
              <w:t>天门市商务综合执法支队</w:t>
            </w:r>
          </w:p>
        </w:tc>
        <w:tc>
          <w:tcPr>
            <w:tcW w:w="2134" w:type="dxa"/>
            <w:tcBorders>
              <w:top w:val="nil"/>
              <w:left w:val="nil"/>
              <w:bottom w:val="single" w:sz="4" w:space="0" w:color="000000"/>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p>
        </w:tc>
        <w:tc>
          <w:tcPr>
            <w:tcW w:w="1510" w:type="dxa"/>
            <w:tcBorders>
              <w:top w:val="nil"/>
              <w:left w:val="nil"/>
              <w:bottom w:val="nil"/>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p>
        </w:tc>
        <w:tc>
          <w:tcPr>
            <w:tcW w:w="1702" w:type="dxa"/>
            <w:tcBorders>
              <w:top w:val="nil"/>
              <w:left w:val="nil"/>
              <w:bottom w:val="nil"/>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p>
        </w:tc>
        <w:tc>
          <w:tcPr>
            <w:tcW w:w="1510" w:type="dxa"/>
            <w:tcBorders>
              <w:top w:val="nil"/>
              <w:left w:val="nil"/>
              <w:bottom w:val="nil"/>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p>
        </w:tc>
        <w:tc>
          <w:tcPr>
            <w:tcW w:w="1631" w:type="dxa"/>
            <w:tcBorders>
              <w:top w:val="nil"/>
              <w:left w:val="nil"/>
              <w:bottom w:val="nil"/>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p>
        </w:tc>
        <w:tc>
          <w:tcPr>
            <w:tcW w:w="1487" w:type="dxa"/>
            <w:tcBorders>
              <w:top w:val="nil"/>
              <w:left w:val="nil"/>
              <w:bottom w:val="nil"/>
              <w:right w:val="nil"/>
            </w:tcBorders>
            <w:shd w:val="clear" w:color="auto" w:fill="auto"/>
            <w:noWrap/>
            <w:vAlign w:val="bottom"/>
            <w:hideMark/>
          </w:tcPr>
          <w:p w:rsidR="00BF47F3" w:rsidRPr="00F1416C" w:rsidRDefault="00BF47F3" w:rsidP="00BF47F3">
            <w:pPr>
              <w:widowControl/>
              <w:autoSpaceDE/>
              <w:autoSpaceDN/>
              <w:rPr>
                <w:rFonts w:ascii="Calibri" w:hAnsi="Calibri" w:cs="Arial"/>
                <w:color w:val="000000" w:themeColor="text1"/>
                <w:sz w:val="18"/>
                <w:lang w:eastAsia="zh-CN"/>
              </w:rPr>
            </w:pPr>
            <w:r w:rsidRPr="00F1416C">
              <w:rPr>
                <w:rFonts w:ascii="Calibri" w:hAnsi="Calibri" w:cs="Arial"/>
                <w:color w:val="000000" w:themeColor="text1"/>
                <w:sz w:val="18"/>
                <w:lang w:eastAsia="zh-CN"/>
              </w:rPr>
              <w:t>单位：万元</w:t>
            </w:r>
          </w:p>
        </w:tc>
      </w:tr>
      <w:tr w:rsidR="00F1416C" w:rsidRPr="00F1416C" w:rsidTr="00E1362A">
        <w:trPr>
          <w:trHeight w:val="473"/>
        </w:trPr>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功能科目编码</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功能科目名称</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单位编码</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单位名称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总计</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人员类项目支出</w:t>
            </w:r>
          </w:p>
        </w:tc>
        <w:tc>
          <w:tcPr>
            <w:tcW w:w="3141" w:type="dxa"/>
            <w:gridSpan w:val="2"/>
            <w:tcBorders>
              <w:top w:val="single" w:sz="4" w:space="0" w:color="000000"/>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运转类项目支出</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特定目标类项目支出</w:t>
            </w:r>
          </w:p>
        </w:tc>
      </w:tr>
      <w:tr w:rsidR="00F1416C" w:rsidRPr="00F1416C" w:rsidTr="00E1362A">
        <w:trPr>
          <w:trHeight w:val="621"/>
        </w:trPr>
        <w:tc>
          <w:tcPr>
            <w:tcW w:w="1390"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654"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510"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c>
          <w:tcPr>
            <w:tcW w:w="1510"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公用经费项目支出</w:t>
            </w:r>
          </w:p>
        </w:tc>
        <w:tc>
          <w:tcPr>
            <w:tcW w:w="1631" w:type="dxa"/>
            <w:tcBorders>
              <w:top w:val="nil"/>
              <w:left w:val="nil"/>
              <w:bottom w:val="single" w:sz="4" w:space="0" w:color="000000"/>
              <w:right w:val="single" w:sz="4" w:space="0" w:color="000000"/>
            </w:tcBorders>
            <w:shd w:val="clear" w:color="auto" w:fill="auto"/>
            <w:vAlign w:val="center"/>
            <w:hideMark/>
          </w:tcPr>
          <w:p w:rsidR="00F1416C" w:rsidRPr="00F1416C" w:rsidRDefault="00F1416C" w:rsidP="00F1416C">
            <w:pPr>
              <w:widowControl/>
              <w:autoSpaceDE/>
              <w:autoSpaceDN/>
              <w:jc w:val="center"/>
              <w:rPr>
                <w:rFonts w:ascii="Calibri" w:hAnsi="Calibri" w:cs="Arial"/>
                <w:b/>
                <w:color w:val="000000" w:themeColor="text1"/>
                <w:sz w:val="18"/>
                <w:szCs w:val="18"/>
                <w:lang w:eastAsia="zh-CN"/>
              </w:rPr>
            </w:pPr>
            <w:r w:rsidRPr="00F1416C">
              <w:rPr>
                <w:rFonts w:ascii="Calibri" w:hAnsi="Calibri" w:cs="Arial"/>
                <w:b/>
                <w:color w:val="000000" w:themeColor="text1"/>
                <w:sz w:val="18"/>
                <w:szCs w:val="18"/>
                <w:lang w:eastAsia="zh-CN"/>
              </w:rPr>
              <w:t>其他运转类项目支出</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rsidR="00F1416C" w:rsidRPr="00F1416C" w:rsidRDefault="00F1416C" w:rsidP="00F1416C">
            <w:pPr>
              <w:widowControl/>
              <w:autoSpaceDE/>
              <w:autoSpaceDN/>
              <w:rPr>
                <w:rFonts w:ascii="Calibri" w:hAnsi="Calibri" w:cs="Arial"/>
                <w:color w:val="000000" w:themeColor="text1"/>
                <w:sz w:val="18"/>
                <w:szCs w:val="18"/>
                <w:lang w:eastAsia="zh-CN"/>
              </w:rPr>
            </w:pPr>
          </w:p>
        </w:tc>
      </w:tr>
      <w:tr w:rsidR="00F1416C" w:rsidRPr="00F1416C" w:rsidTr="00BF47F3">
        <w:trPr>
          <w:trHeight w:val="518"/>
        </w:trPr>
        <w:tc>
          <w:tcPr>
            <w:tcW w:w="1390" w:type="dxa"/>
            <w:tcBorders>
              <w:top w:val="nil"/>
              <w:left w:val="single" w:sz="4" w:space="0" w:color="000000"/>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1</w:t>
            </w:r>
          </w:p>
        </w:tc>
        <w:tc>
          <w:tcPr>
            <w:tcW w:w="1654"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2</w:t>
            </w:r>
          </w:p>
        </w:tc>
        <w:tc>
          <w:tcPr>
            <w:tcW w:w="1606"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3</w:t>
            </w:r>
          </w:p>
        </w:tc>
        <w:tc>
          <w:tcPr>
            <w:tcW w:w="2134"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4</w:t>
            </w:r>
          </w:p>
        </w:tc>
        <w:tc>
          <w:tcPr>
            <w:tcW w:w="1510"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5</w:t>
            </w:r>
          </w:p>
        </w:tc>
        <w:tc>
          <w:tcPr>
            <w:tcW w:w="1702"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6</w:t>
            </w:r>
          </w:p>
        </w:tc>
        <w:tc>
          <w:tcPr>
            <w:tcW w:w="1510"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7</w:t>
            </w:r>
          </w:p>
        </w:tc>
        <w:tc>
          <w:tcPr>
            <w:tcW w:w="1631"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8</w:t>
            </w:r>
          </w:p>
        </w:tc>
        <w:tc>
          <w:tcPr>
            <w:tcW w:w="1487" w:type="dxa"/>
            <w:tcBorders>
              <w:top w:val="nil"/>
              <w:left w:val="nil"/>
              <w:bottom w:val="nil"/>
              <w:right w:val="single" w:sz="4" w:space="0" w:color="000000"/>
            </w:tcBorders>
            <w:shd w:val="clear" w:color="auto" w:fill="auto"/>
            <w:noWrap/>
            <w:vAlign w:val="center"/>
            <w:hideMark/>
          </w:tcPr>
          <w:p w:rsidR="00F1416C" w:rsidRPr="00F1416C" w:rsidRDefault="00F1416C" w:rsidP="00F1416C">
            <w:pPr>
              <w:widowControl/>
              <w:autoSpaceDE/>
              <w:autoSpaceDN/>
              <w:jc w:val="center"/>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9</w:t>
            </w:r>
          </w:p>
        </w:tc>
      </w:tr>
      <w:tr w:rsidR="00F1416C" w:rsidRPr="00F1416C" w:rsidTr="00BF47F3">
        <w:trPr>
          <w:trHeight w:val="518"/>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r>
      <w:tr w:rsidR="00F1416C" w:rsidRPr="00F1416C" w:rsidTr="00BF47F3">
        <w:trPr>
          <w:trHeight w:val="518"/>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5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213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702"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31"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r>
      <w:tr w:rsidR="00F1416C" w:rsidRPr="00F1416C" w:rsidTr="00BF47F3">
        <w:trPr>
          <w:trHeight w:val="518"/>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5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213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702"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31"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r>
      <w:tr w:rsidR="00F1416C" w:rsidRPr="00F1416C" w:rsidTr="00BF47F3">
        <w:trPr>
          <w:trHeight w:val="518"/>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5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06"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2134"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702"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510"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631"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sz w:val="18"/>
                <w:szCs w:val="18"/>
                <w:lang w:eastAsia="zh-CN"/>
              </w:rPr>
            </w:pPr>
            <w:r w:rsidRPr="00F1416C">
              <w:rPr>
                <w:rFonts w:ascii="Calibri" w:hAnsi="Calibri" w:cs="Arial"/>
                <w:color w:val="000000" w:themeColor="text1"/>
                <w:sz w:val="18"/>
                <w:szCs w:val="18"/>
                <w:lang w:eastAsia="zh-CN"/>
              </w:rPr>
              <w:t xml:space="preserve">　</w:t>
            </w:r>
          </w:p>
        </w:tc>
      </w:tr>
      <w:tr w:rsidR="00F1416C" w:rsidRPr="00F1416C" w:rsidTr="00BF47F3">
        <w:trPr>
          <w:trHeight w:val="562"/>
        </w:trPr>
        <w:tc>
          <w:tcPr>
            <w:tcW w:w="1390"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lang w:eastAsia="zh-CN"/>
              </w:rPr>
            </w:pPr>
          </w:p>
        </w:tc>
        <w:tc>
          <w:tcPr>
            <w:tcW w:w="1654"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lang w:eastAsia="zh-CN"/>
              </w:rPr>
            </w:pPr>
          </w:p>
        </w:tc>
        <w:tc>
          <w:tcPr>
            <w:tcW w:w="6952" w:type="dxa"/>
            <w:gridSpan w:val="4"/>
            <w:tcBorders>
              <w:top w:val="single" w:sz="4" w:space="0" w:color="auto"/>
              <w:left w:val="nil"/>
              <w:bottom w:val="nil"/>
              <w:right w:val="nil"/>
            </w:tcBorders>
            <w:shd w:val="clear" w:color="auto" w:fill="auto"/>
            <w:noWrap/>
            <w:vAlign w:val="bottom"/>
            <w:hideMark/>
          </w:tcPr>
          <w:p w:rsidR="00F1416C" w:rsidRPr="00F1416C" w:rsidRDefault="00F1416C" w:rsidP="00F1416C">
            <w:pPr>
              <w:widowControl/>
              <w:autoSpaceDE/>
              <w:autoSpaceDN/>
              <w:jc w:val="center"/>
              <w:rPr>
                <w:rFonts w:cs="Arial"/>
                <w:color w:val="000000" w:themeColor="text1"/>
                <w:lang w:eastAsia="zh-CN"/>
              </w:rPr>
            </w:pPr>
            <w:r w:rsidRPr="00F1416C">
              <w:rPr>
                <w:rFonts w:cs="Arial" w:hint="eastAsia"/>
                <w:color w:val="000000" w:themeColor="text1"/>
                <w:lang w:eastAsia="zh-CN"/>
              </w:rPr>
              <w:t>本部门没有国有资本经营预算支出，所以此表为空表。</w:t>
            </w:r>
          </w:p>
        </w:tc>
        <w:tc>
          <w:tcPr>
            <w:tcW w:w="1510"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lang w:eastAsia="zh-CN"/>
              </w:rPr>
            </w:pPr>
          </w:p>
        </w:tc>
        <w:tc>
          <w:tcPr>
            <w:tcW w:w="1631"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lang w:eastAsia="zh-CN"/>
              </w:rPr>
            </w:pPr>
          </w:p>
        </w:tc>
        <w:tc>
          <w:tcPr>
            <w:tcW w:w="1487" w:type="dxa"/>
            <w:tcBorders>
              <w:top w:val="nil"/>
              <w:left w:val="nil"/>
              <w:bottom w:val="nil"/>
              <w:right w:val="nil"/>
            </w:tcBorders>
            <w:shd w:val="clear" w:color="auto" w:fill="auto"/>
            <w:noWrap/>
            <w:vAlign w:val="bottom"/>
            <w:hideMark/>
          </w:tcPr>
          <w:p w:rsidR="00F1416C" w:rsidRPr="00F1416C" w:rsidRDefault="00F1416C" w:rsidP="00F1416C">
            <w:pPr>
              <w:widowControl/>
              <w:autoSpaceDE/>
              <w:autoSpaceDN/>
              <w:rPr>
                <w:rFonts w:ascii="Calibri" w:hAnsi="Calibri" w:cs="Arial"/>
                <w:color w:val="000000" w:themeColor="text1"/>
                <w:lang w:eastAsia="zh-CN"/>
              </w:rPr>
            </w:pPr>
          </w:p>
        </w:tc>
      </w:tr>
    </w:tbl>
    <w:p w:rsidR="00712BCE" w:rsidRPr="00465FA5" w:rsidRDefault="00712BCE">
      <w:pPr>
        <w:spacing w:before="1"/>
        <w:ind w:left="101"/>
        <w:jc w:val="center"/>
        <w:rPr>
          <w:color w:val="000000" w:themeColor="text1"/>
          <w:lang w:eastAsia="zh-CN"/>
        </w:rPr>
      </w:pPr>
    </w:p>
    <w:p w:rsidR="00712BCE" w:rsidRPr="00465FA5" w:rsidRDefault="00712BCE">
      <w:pPr>
        <w:spacing w:before="1"/>
        <w:ind w:left="101"/>
        <w:jc w:val="center"/>
        <w:rPr>
          <w:color w:val="000000" w:themeColor="text1"/>
          <w:lang w:eastAsia="zh-CN"/>
        </w:rPr>
      </w:pPr>
    </w:p>
    <w:p w:rsidR="00896C92" w:rsidRPr="00465FA5" w:rsidRDefault="00896C92">
      <w:pPr>
        <w:spacing w:before="1"/>
        <w:ind w:left="101"/>
        <w:jc w:val="center"/>
        <w:rPr>
          <w:color w:val="000000" w:themeColor="text1"/>
          <w:lang w:eastAsia="zh-CN"/>
        </w:rPr>
        <w:sectPr w:rsidR="00896C92" w:rsidRPr="00465FA5" w:rsidSect="00465FA5">
          <w:pgSz w:w="16840" w:h="11910" w:orient="landscape"/>
          <w:pgMar w:top="567" w:right="1701" w:bottom="567" w:left="1701" w:header="720" w:footer="720" w:gutter="0"/>
          <w:cols w:space="720"/>
        </w:sectPr>
      </w:pPr>
    </w:p>
    <w:p w:rsidR="00712BCE" w:rsidRPr="00465FA5" w:rsidRDefault="00717292">
      <w:pPr>
        <w:widowControl/>
        <w:shd w:val="clear" w:color="auto" w:fill="FFFFFF"/>
        <w:autoSpaceDE/>
        <w:autoSpaceDN/>
        <w:spacing w:line="360" w:lineRule="auto"/>
        <w:ind w:firstLineChars="50" w:firstLine="141"/>
        <w:jc w:val="center"/>
        <w:rPr>
          <w:rFonts w:cs="Times New Roman"/>
          <w:b/>
          <w:color w:val="000000" w:themeColor="text1"/>
          <w:sz w:val="28"/>
          <w:szCs w:val="28"/>
          <w:shd w:val="clear" w:color="auto" w:fill="FFFFFF"/>
          <w:lang w:eastAsia="zh-CN"/>
        </w:rPr>
      </w:pPr>
      <w:r w:rsidRPr="00465FA5">
        <w:rPr>
          <w:rFonts w:cs="Times New Roman" w:hint="eastAsia"/>
          <w:b/>
          <w:color w:val="000000" w:themeColor="text1"/>
          <w:sz w:val="28"/>
          <w:szCs w:val="28"/>
          <w:shd w:val="clear" w:color="auto" w:fill="FFFFFF"/>
          <w:lang w:eastAsia="zh-CN"/>
        </w:rPr>
        <w:lastRenderedPageBreak/>
        <w:t>第四部分</w:t>
      </w:r>
      <w:r w:rsidRPr="00465FA5">
        <w:rPr>
          <w:rFonts w:cs="Times New Roman" w:hint="eastAsia"/>
          <w:b/>
          <w:color w:val="000000" w:themeColor="text1"/>
          <w:sz w:val="28"/>
          <w:szCs w:val="28"/>
          <w:shd w:val="clear" w:color="auto" w:fill="FFFFFF"/>
          <w:lang w:eastAsia="zh-CN"/>
        </w:rPr>
        <w:tab/>
        <w:t>名词解释</w:t>
      </w:r>
    </w:p>
    <w:p w:rsidR="00712BCE" w:rsidRPr="00465FA5" w:rsidRDefault="00717292">
      <w:pPr>
        <w:pStyle w:val="a3"/>
        <w:spacing w:before="166" w:line="336" w:lineRule="auto"/>
        <w:ind w:left="120" w:right="425" w:firstLine="640"/>
        <w:jc w:val="both"/>
        <w:rPr>
          <w:color w:val="000000" w:themeColor="text1"/>
          <w:lang w:eastAsia="zh-CN"/>
        </w:rPr>
      </w:pPr>
      <w:r w:rsidRPr="00465FA5">
        <w:rPr>
          <w:color w:val="000000" w:themeColor="text1"/>
          <w:lang w:eastAsia="zh-CN"/>
        </w:rPr>
        <w:t>一、一般公共预算财政拨款收入：指本级财政一般公共预算当年拨付的资金。</w:t>
      </w:r>
    </w:p>
    <w:p w:rsidR="00712BCE" w:rsidRPr="00465FA5" w:rsidRDefault="00717292">
      <w:pPr>
        <w:pStyle w:val="a3"/>
        <w:spacing w:before="4" w:line="336" w:lineRule="auto"/>
        <w:ind w:left="120" w:right="425" w:firstLine="640"/>
        <w:jc w:val="both"/>
        <w:rPr>
          <w:color w:val="000000" w:themeColor="text1"/>
          <w:lang w:eastAsia="zh-CN"/>
        </w:rPr>
      </w:pPr>
      <w:r w:rsidRPr="00465FA5">
        <w:rPr>
          <w:color w:val="000000" w:themeColor="text1"/>
          <w:lang w:eastAsia="zh-CN"/>
        </w:rPr>
        <w:t>二、人员类项目：指部门和单位有关人员的工资福利支出、对个人和家庭的补助支出项目。</w:t>
      </w:r>
    </w:p>
    <w:p w:rsidR="00712BCE" w:rsidRPr="00465FA5" w:rsidRDefault="00717292">
      <w:pPr>
        <w:pStyle w:val="a3"/>
        <w:spacing w:before="4" w:line="336" w:lineRule="auto"/>
        <w:ind w:left="120" w:right="425" w:firstLine="640"/>
        <w:jc w:val="both"/>
        <w:rPr>
          <w:color w:val="000000" w:themeColor="text1"/>
          <w:lang w:eastAsia="zh-CN"/>
        </w:rPr>
      </w:pPr>
      <w:r w:rsidRPr="00465FA5">
        <w:rPr>
          <w:color w:val="000000" w:themeColor="text1"/>
          <w:lang w:eastAsia="zh-CN"/>
        </w:rPr>
        <w:t>三、运转类项目：指各部门和单位为保障其机构自身正常运转、完成日常工作任务所发生的公用经费项目和专项用于大型公用设施、大型专用设备、专业信息系统运行维护等的其他运转类项目。</w:t>
      </w:r>
    </w:p>
    <w:p w:rsidR="00712BCE" w:rsidRPr="00465FA5" w:rsidRDefault="00717292">
      <w:pPr>
        <w:pStyle w:val="a3"/>
        <w:spacing w:before="8" w:line="336" w:lineRule="auto"/>
        <w:ind w:left="120" w:right="425" w:firstLine="640"/>
        <w:jc w:val="both"/>
        <w:rPr>
          <w:color w:val="000000" w:themeColor="text1"/>
          <w:lang w:eastAsia="zh-CN"/>
        </w:rPr>
      </w:pPr>
      <w:r w:rsidRPr="00465FA5">
        <w:rPr>
          <w:color w:val="000000" w:themeColor="text1"/>
          <w:lang w:eastAsia="zh-CN"/>
        </w:rPr>
        <w:t>四、特定目标类项目：指部门和单位为完成其特定的工作任务和事业发展目标所发生的支出。</w:t>
      </w:r>
    </w:p>
    <w:p w:rsidR="00712BCE" w:rsidRPr="00465FA5" w:rsidRDefault="00717292">
      <w:pPr>
        <w:pStyle w:val="a3"/>
        <w:spacing w:before="4" w:line="336" w:lineRule="auto"/>
        <w:ind w:left="120" w:right="264" w:firstLine="640"/>
        <w:rPr>
          <w:color w:val="000000" w:themeColor="text1"/>
          <w:lang w:eastAsia="zh-CN"/>
        </w:rPr>
      </w:pPr>
      <w:r w:rsidRPr="00465FA5">
        <w:rPr>
          <w:color w:val="000000" w:themeColor="text1"/>
          <w:lang w:eastAsia="zh-CN"/>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712BCE" w:rsidRPr="00465FA5" w:rsidRDefault="00717292">
      <w:pPr>
        <w:pStyle w:val="a3"/>
        <w:spacing w:before="12" w:line="336" w:lineRule="auto"/>
        <w:ind w:left="120" w:right="423" w:firstLine="640"/>
        <w:jc w:val="both"/>
        <w:rPr>
          <w:color w:val="000000" w:themeColor="text1"/>
          <w:lang w:eastAsia="zh-CN"/>
        </w:rPr>
      </w:pPr>
      <w:r w:rsidRPr="00465FA5">
        <w:rPr>
          <w:color w:val="000000" w:themeColor="text1"/>
          <w:lang w:eastAsia="zh-CN"/>
        </w:rPr>
        <w:t>六、“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w:t>
      </w:r>
      <w:r w:rsidRPr="00465FA5">
        <w:rPr>
          <w:color w:val="000000" w:themeColor="text1"/>
          <w:lang w:eastAsia="zh-CN"/>
        </w:rPr>
        <w:lastRenderedPageBreak/>
        <w:t>用费、燃料费、维修费、过桥过路费、保险费、安全奖励费用等支</w:t>
      </w:r>
      <w:r w:rsidRPr="00465FA5">
        <w:rPr>
          <w:color w:val="000000" w:themeColor="text1"/>
          <w:w w:val="95"/>
          <w:lang w:eastAsia="zh-CN"/>
        </w:rPr>
        <w:t>出；公务接待费反映单位按规定开支的各类公务接待(含外</w:t>
      </w:r>
      <w:r w:rsidRPr="00465FA5">
        <w:rPr>
          <w:color w:val="000000" w:themeColor="text1"/>
          <w:lang w:eastAsia="zh-CN"/>
        </w:rPr>
        <w:t>宾接待)费用。</w:t>
      </w:r>
    </w:p>
    <w:p w:rsidR="00712BCE" w:rsidRPr="00465FA5" w:rsidRDefault="00717292">
      <w:pPr>
        <w:pStyle w:val="a3"/>
        <w:spacing w:before="6" w:line="336" w:lineRule="auto"/>
        <w:ind w:left="120" w:right="425" w:firstLine="640"/>
        <w:jc w:val="both"/>
        <w:rPr>
          <w:color w:val="000000" w:themeColor="text1"/>
          <w:lang w:eastAsia="zh-CN"/>
        </w:rPr>
      </w:pPr>
      <w:r w:rsidRPr="00465FA5">
        <w:rPr>
          <w:color w:val="000000" w:themeColor="text1"/>
          <w:lang w:eastAsia="zh-CN"/>
        </w:rPr>
        <w:t>七、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712BCE" w:rsidRPr="00465FA5" w:rsidRDefault="00712BCE">
      <w:pPr>
        <w:pStyle w:val="a3"/>
        <w:spacing w:before="4"/>
        <w:rPr>
          <w:rFonts w:ascii="Times New Roman"/>
          <w:color w:val="000000" w:themeColor="text1"/>
          <w:sz w:val="17"/>
          <w:lang w:eastAsia="zh-CN"/>
        </w:rPr>
      </w:pPr>
    </w:p>
    <w:sectPr w:rsidR="00712BCE" w:rsidRPr="00465FA5" w:rsidSect="00465FA5">
      <w:pgSz w:w="11910" w:h="16840"/>
      <w:pgMar w:top="1701"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2F4" w:rsidRDefault="00EE72F4">
      <w:r>
        <w:separator/>
      </w:r>
    </w:p>
  </w:endnote>
  <w:endnote w:type="continuationSeparator" w:id="1">
    <w:p w:rsidR="00EE72F4" w:rsidRDefault="00EE7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2F4" w:rsidRDefault="00EE72F4">
      <w:r>
        <w:separator/>
      </w:r>
    </w:p>
  </w:footnote>
  <w:footnote w:type="continuationSeparator" w:id="1">
    <w:p w:rsidR="00EE72F4" w:rsidRDefault="00EE7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useFELayout/>
  </w:compat>
  <w:docVars>
    <w:docVar w:name="commondata" w:val="eyJoZGlkIjoiMDU1YzJmMThiN2Y3ZGMxOTFmZmY1MTJjYzFiODIwZGIifQ=="/>
  </w:docVars>
  <w:rsids>
    <w:rsidRoot w:val="00172A27"/>
    <w:rsid w:val="00052DC6"/>
    <w:rsid w:val="00066821"/>
    <w:rsid w:val="00172A27"/>
    <w:rsid w:val="0019129A"/>
    <w:rsid w:val="001F0190"/>
    <w:rsid w:val="00336206"/>
    <w:rsid w:val="003B73F8"/>
    <w:rsid w:val="003D3EAD"/>
    <w:rsid w:val="00465FA5"/>
    <w:rsid w:val="005B7A0E"/>
    <w:rsid w:val="00605160"/>
    <w:rsid w:val="006130BC"/>
    <w:rsid w:val="006E2B7F"/>
    <w:rsid w:val="00712BCE"/>
    <w:rsid w:val="00717292"/>
    <w:rsid w:val="00782B21"/>
    <w:rsid w:val="007C6818"/>
    <w:rsid w:val="007F28A0"/>
    <w:rsid w:val="00887B53"/>
    <w:rsid w:val="00896C92"/>
    <w:rsid w:val="00927AC4"/>
    <w:rsid w:val="00985271"/>
    <w:rsid w:val="009F72D5"/>
    <w:rsid w:val="00A10AB6"/>
    <w:rsid w:val="00AA2782"/>
    <w:rsid w:val="00B0125E"/>
    <w:rsid w:val="00B217A5"/>
    <w:rsid w:val="00BF47F3"/>
    <w:rsid w:val="00C650A6"/>
    <w:rsid w:val="00CF0C4E"/>
    <w:rsid w:val="00D2510E"/>
    <w:rsid w:val="00D6789C"/>
    <w:rsid w:val="00DA5F02"/>
    <w:rsid w:val="00E1362A"/>
    <w:rsid w:val="00EA7621"/>
    <w:rsid w:val="00EE72F4"/>
    <w:rsid w:val="00F1416C"/>
    <w:rsid w:val="00F37570"/>
    <w:rsid w:val="00F96B06"/>
    <w:rsid w:val="0BA82F76"/>
    <w:rsid w:val="0C3C2986"/>
    <w:rsid w:val="1F5C083F"/>
    <w:rsid w:val="43CD24B0"/>
    <w:rsid w:val="64755EBE"/>
    <w:rsid w:val="68E72CC7"/>
    <w:rsid w:val="6CB50EE0"/>
    <w:rsid w:val="6F767D3E"/>
    <w:rsid w:val="70E56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12BCE"/>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rsid w:val="00712BCE"/>
    <w:pPr>
      <w:ind w:left="7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12BCE"/>
    <w:rPr>
      <w:sz w:val="32"/>
      <w:szCs w:val="32"/>
    </w:rPr>
  </w:style>
  <w:style w:type="paragraph" w:styleId="a4">
    <w:name w:val="footer"/>
    <w:basedOn w:val="a"/>
    <w:uiPriority w:val="99"/>
    <w:unhideWhenUsed/>
    <w:qFormat/>
    <w:rsid w:val="00712BCE"/>
    <w:pPr>
      <w:tabs>
        <w:tab w:val="center" w:pos="4153"/>
        <w:tab w:val="right" w:pos="8306"/>
      </w:tabs>
      <w:snapToGrid w:val="0"/>
    </w:pPr>
    <w:rPr>
      <w:rFonts w:hint="eastAsia"/>
      <w:sz w:val="18"/>
      <w:szCs w:val="21"/>
    </w:rPr>
  </w:style>
  <w:style w:type="paragraph" w:styleId="a5">
    <w:name w:val="header"/>
    <w:basedOn w:val="a"/>
    <w:uiPriority w:val="99"/>
    <w:unhideWhenUsed/>
    <w:qFormat/>
    <w:rsid w:val="00712BCE"/>
    <w:pPr>
      <w:tabs>
        <w:tab w:val="center" w:pos="4153"/>
        <w:tab w:val="right" w:pos="8306"/>
      </w:tabs>
      <w:snapToGrid w:val="0"/>
    </w:pPr>
    <w:rPr>
      <w:rFonts w:hint="eastAsia"/>
      <w:sz w:val="18"/>
      <w:szCs w:val="21"/>
    </w:rPr>
  </w:style>
  <w:style w:type="table" w:customStyle="1" w:styleId="TableNormal">
    <w:name w:val="Table Normal"/>
    <w:uiPriority w:val="2"/>
    <w:semiHidden/>
    <w:unhideWhenUsed/>
    <w:qFormat/>
    <w:rsid w:val="00712BCE"/>
    <w:tblPr>
      <w:tblCellMar>
        <w:top w:w="0" w:type="dxa"/>
        <w:left w:w="0" w:type="dxa"/>
        <w:bottom w:w="0" w:type="dxa"/>
        <w:right w:w="0" w:type="dxa"/>
      </w:tblCellMar>
    </w:tblPr>
  </w:style>
  <w:style w:type="paragraph" w:styleId="a6">
    <w:name w:val="List Paragraph"/>
    <w:basedOn w:val="a"/>
    <w:uiPriority w:val="1"/>
    <w:qFormat/>
    <w:rsid w:val="00712BCE"/>
  </w:style>
  <w:style w:type="paragraph" w:customStyle="1" w:styleId="TableParagraph">
    <w:name w:val="Table Paragraph"/>
    <w:basedOn w:val="a"/>
    <w:uiPriority w:val="1"/>
    <w:qFormat/>
    <w:rsid w:val="00712BCE"/>
  </w:style>
  <w:style w:type="paragraph" w:customStyle="1" w:styleId="2">
    <w:name w:val="正文缩进 + 首行缩进:  2 字符"/>
    <w:basedOn w:val="a"/>
    <w:qFormat/>
    <w:rsid w:val="00712BCE"/>
    <w:pPr>
      <w:ind w:firstLine="640"/>
    </w:pPr>
    <w:rPr>
      <w:kern w:val="1"/>
      <w:szCs w:val="20"/>
    </w:rPr>
  </w:style>
  <w:style w:type="paragraph" w:styleId="a7">
    <w:name w:val="Balloon Text"/>
    <w:basedOn w:val="a"/>
    <w:link w:val="Char"/>
    <w:rsid w:val="00985271"/>
    <w:rPr>
      <w:sz w:val="18"/>
      <w:szCs w:val="18"/>
    </w:rPr>
  </w:style>
  <w:style w:type="character" w:customStyle="1" w:styleId="Char">
    <w:name w:val="批注框文本 Char"/>
    <w:basedOn w:val="a0"/>
    <w:link w:val="a7"/>
    <w:rsid w:val="00985271"/>
    <w:rPr>
      <w:rFonts w:ascii="宋体" w:eastAsia="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w:divs>
    <w:div w:id="117072011">
      <w:bodyDiv w:val="1"/>
      <w:marLeft w:val="0"/>
      <w:marRight w:val="0"/>
      <w:marTop w:val="0"/>
      <w:marBottom w:val="0"/>
      <w:divBdr>
        <w:top w:val="none" w:sz="0" w:space="0" w:color="auto"/>
        <w:left w:val="none" w:sz="0" w:space="0" w:color="auto"/>
        <w:bottom w:val="none" w:sz="0" w:space="0" w:color="auto"/>
        <w:right w:val="none" w:sz="0" w:space="0" w:color="auto"/>
      </w:divBdr>
    </w:div>
    <w:div w:id="391345488">
      <w:bodyDiv w:val="1"/>
      <w:marLeft w:val="0"/>
      <w:marRight w:val="0"/>
      <w:marTop w:val="0"/>
      <w:marBottom w:val="0"/>
      <w:divBdr>
        <w:top w:val="none" w:sz="0" w:space="0" w:color="auto"/>
        <w:left w:val="none" w:sz="0" w:space="0" w:color="auto"/>
        <w:bottom w:val="none" w:sz="0" w:space="0" w:color="auto"/>
        <w:right w:val="none" w:sz="0" w:space="0" w:color="auto"/>
      </w:divBdr>
    </w:div>
    <w:div w:id="643395519">
      <w:bodyDiv w:val="1"/>
      <w:marLeft w:val="0"/>
      <w:marRight w:val="0"/>
      <w:marTop w:val="0"/>
      <w:marBottom w:val="0"/>
      <w:divBdr>
        <w:top w:val="none" w:sz="0" w:space="0" w:color="auto"/>
        <w:left w:val="none" w:sz="0" w:space="0" w:color="auto"/>
        <w:bottom w:val="none" w:sz="0" w:space="0" w:color="auto"/>
        <w:right w:val="none" w:sz="0" w:space="0" w:color="auto"/>
      </w:divBdr>
    </w:div>
    <w:div w:id="807475536">
      <w:bodyDiv w:val="1"/>
      <w:marLeft w:val="0"/>
      <w:marRight w:val="0"/>
      <w:marTop w:val="0"/>
      <w:marBottom w:val="0"/>
      <w:divBdr>
        <w:top w:val="none" w:sz="0" w:space="0" w:color="auto"/>
        <w:left w:val="none" w:sz="0" w:space="0" w:color="auto"/>
        <w:bottom w:val="none" w:sz="0" w:space="0" w:color="auto"/>
        <w:right w:val="none" w:sz="0" w:space="0" w:color="auto"/>
      </w:divBdr>
    </w:div>
    <w:div w:id="834955405">
      <w:bodyDiv w:val="1"/>
      <w:marLeft w:val="0"/>
      <w:marRight w:val="0"/>
      <w:marTop w:val="0"/>
      <w:marBottom w:val="0"/>
      <w:divBdr>
        <w:top w:val="none" w:sz="0" w:space="0" w:color="auto"/>
        <w:left w:val="none" w:sz="0" w:space="0" w:color="auto"/>
        <w:bottom w:val="none" w:sz="0" w:space="0" w:color="auto"/>
        <w:right w:val="none" w:sz="0" w:space="0" w:color="auto"/>
      </w:divBdr>
    </w:div>
    <w:div w:id="1399667157">
      <w:bodyDiv w:val="1"/>
      <w:marLeft w:val="0"/>
      <w:marRight w:val="0"/>
      <w:marTop w:val="0"/>
      <w:marBottom w:val="0"/>
      <w:divBdr>
        <w:top w:val="none" w:sz="0" w:space="0" w:color="auto"/>
        <w:left w:val="none" w:sz="0" w:space="0" w:color="auto"/>
        <w:bottom w:val="none" w:sz="0" w:space="0" w:color="auto"/>
        <w:right w:val="none" w:sz="0" w:space="0" w:color="auto"/>
      </w:divBdr>
    </w:div>
    <w:div w:id="1482384606">
      <w:bodyDiv w:val="1"/>
      <w:marLeft w:val="0"/>
      <w:marRight w:val="0"/>
      <w:marTop w:val="0"/>
      <w:marBottom w:val="0"/>
      <w:divBdr>
        <w:top w:val="none" w:sz="0" w:space="0" w:color="auto"/>
        <w:left w:val="none" w:sz="0" w:space="0" w:color="auto"/>
        <w:bottom w:val="none" w:sz="0" w:space="0" w:color="auto"/>
        <w:right w:val="none" w:sz="0" w:space="0" w:color="auto"/>
      </w:divBdr>
    </w:div>
    <w:div w:id="1738280628">
      <w:bodyDiv w:val="1"/>
      <w:marLeft w:val="0"/>
      <w:marRight w:val="0"/>
      <w:marTop w:val="0"/>
      <w:marBottom w:val="0"/>
      <w:divBdr>
        <w:top w:val="none" w:sz="0" w:space="0" w:color="auto"/>
        <w:left w:val="none" w:sz="0" w:space="0" w:color="auto"/>
        <w:bottom w:val="none" w:sz="0" w:space="0" w:color="auto"/>
        <w:right w:val="none" w:sz="0" w:space="0" w:color="auto"/>
      </w:divBdr>
    </w:div>
    <w:div w:id="1790661668">
      <w:bodyDiv w:val="1"/>
      <w:marLeft w:val="0"/>
      <w:marRight w:val="0"/>
      <w:marTop w:val="0"/>
      <w:marBottom w:val="0"/>
      <w:divBdr>
        <w:top w:val="none" w:sz="0" w:space="0" w:color="auto"/>
        <w:left w:val="none" w:sz="0" w:space="0" w:color="auto"/>
        <w:bottom w:val="none" w:sz="0" w:space="0" w:color="auto"/>
        <w:right w:val="none" w:sz="0" w:space="0" w:color="auto"/>
      </w:divBdr>
    </w:div>
    <w:div w:id="192152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37AA-EC73-4055-9014-2AA168A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1261</Words>
  <Characters>7190</Characters>
  <Application>Microsoft Office Word</Application>
  <DocSecurity>0</DocSecurity>
  <Lines>59</Lines>
  <Paragraphs>16</Paragraphs>
  <ScaleCrop>false</ScaleCrop>
  <Company>Microsoft</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屈浩/预算处（编审中心）/湖北省财政厅</dc:creator>
  <cp:lastModifiedBy>PC</cp:lastModifiedBy>
  <cp:revision>4</cp:revision>
  <dcterms:created xsi:type="dcterms:W3CDTF">2024-02-05T03:39:00Z</dcterms:created>
  <dcterms:modified xsi:type="dcterms:W3CDTF">2024-02-06T00:40:00Z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WPS 文字</vt:lpwstr>
  </property>
  <property fmtid="{D5CDD505-2E9C-101B-9397-08002B2CF9AE}" pid="4" name="LastSaved">
    <vt:filetime>2023-02-06T00:00:00Z</vt:filetime>
  </property>
  <property fmtid="{D5CDD505-2E9C-101B-9397-08002B2CF9AE}" pid="5" name="KSOProductBuildVer">
    <vt:lpwstr>2052-11.1.0.13703</vt:lpwstr>
  </property>
  <property fmtid="{D5CDD505-2E9C-101B-9397-08002B2CF9AE}" pid="6" name="ICV">
    <vt:lpwstr>21A038CE46444CF49D974C013537991A</vt:lpwstr>
  </property>
</Properties>
</file>