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950"/>
        <w:gridCol w:w="435"/>
        <w:gridCol w:w="558"/>
        <w:gridCol w:w="2037"/>
        <w:gridCol w:w="514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6" w:hRule="atLeast"/>
        </w:trPr>
        <w:tc>
          <w:tcPr>
            <w:tcW w:w="9072" w:type="dxa"/>
            <w:gridSpan w:val="7"/>
            <w:noWrap w:val="0"/>
            <w:vAlign w:val="top"/>
          </w:tcPr>
          <w:p>
            <w:pPr>
              <w:tabs>
                <w:tab w:val="left" w:pos="2960"/>
                <w:tab w:val="center" w:pos="4428"/>
              </w:tabs>
              <w:spacing w:line="560" w:lineRule="exact"/>
              <w:ind w:firstLine="3136" w:firstLineChars="112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tabs>
                <w:tab w:val="left" w:pos="2960"/>
                <w:tab w:val="center" w:pos="4428"/>
              </w:tabs>
              <w:spacing w:line="560" w:lineRule="exact"/>
              <w:ind w:firstLine="3080" w:firstLineChars="110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56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  <w:lang w:val="en-US" w:eastAsia="zh-CN"/>
              </w:rPr>
              <w:t xml:space="preserve">  </w:t>
            </w: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收缴/追缴物品清单</w:t>
            </w:r>
          </w:p>
          <w:p>
            <w:pPr>
              <w:pStyle w:val="2"/>
              <w:spacing w:line="560" w:lineRule="exact"/>
              <w:ind w:left="-4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/>
              </w:rPr>
              <w:t>　　　　　　　　　　　　　　　　　　　　　　　　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X</w:t>
            </w:r>
            <w:r>
              <w:rPr>
                <w:rFonts w:hint="eastAsia" w:ascii="仿宋_GB2312" w:eastAsia="仿宋_GB2312"/>
                <w:sz w:val="32"/>
                <w:szCs w:val="32"/>
              </w:rPr>
              <w:t>公（  ）缴字〔    〕   号</w:t>
            </w:r>
          </w:p>
          <w:p>
            <w:pPr>
              <w:pStyle w:val="2"/>
              <w:spacing w:line="440" w:lineRule="exact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根据</w:t>
            </w:r>
          </w:p>
          <w:p>
            <w:pPr>
              <w:pStyle w:val="2"/>
              <w:spacing w:line="440" w:lineRule="exact"/>
              <w:ind w:firstLine="953" w:firstLineChars="298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□《中华人民共和国治安管理处罚法》第十一条第一款</w:t>
            </w:r>
          </w:p>
          <w:p>
            <w:pPr>
              <w:pStyle w:val="2"/>
              <w:spacing w:line="440" w:lineRule="exact"/>
              <w:ind w:firstLine="953" w:firstLineChars="298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□《中华人民共和国治安管理处罚法》第十一条</w:t>
            </w:r>
            <w:r>
              <w:rPr>
                <w:rFonts w:hint="eastAsia" w:ascii="仿宋_GB2312" w:hAnsi="仿宋_GB2312" w:eastAsia="仿宋_GB2312"/>
                <w:sz w:val="32"/>
                <w:szCs w:val="32"/>
              </w:rPr>
              <w:t>第二款</w:t>
            </w:r>
          </w:p>
          <w:p>
            <w:pPr>
              <w:pStyle w:val="2"/>
              <w:spacing w:line="440" w:lineRule="exact"/>
              <w:ind w:firstLine="953" w:firstLineChars="298"/>
              <w:rPr>
                <w:rFonts w:hint="eastAsia"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□《公安机关办理行政案件程序规定》第一百九十四条第一款</w:t>
            </w:r>
          </w:p>
          <w:p>
            <w:pPr>
              <w:pStyle w:val="2"/>
              <w:spacing w:line="440" w:lineRule="exact"/>
              <w:ind w:firstLine="953" w:firstLineChars="298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□《公安机关办理行政案件程序规定》第一百九十四条第三款之规定，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对</w:t>
            </w:r>
            <w:r>
              <w:rPr>
                <w:rFonts w:hint="eastAsia" w:ascii="仿宋_GB2312" w:eastAsia="仿宋_GB2312"/>
                <w:sz w:val="32"/>
                <w:szCs w:val="32"/>
              </w:rPr>
              <w:t>物品持有人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                                </w:t>
            </w:r>
          </w:p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  <w:szCs w:val="32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u w:val="single"/>
              </w:rPr>
              <w:softHyphen/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softHyphen/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softHyphen/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的下</w:t>
            </w:r>
            <w:r>
              <w:rPr>
                <w:rFonts w:hint="eastAsia" w:ascii="仿宋_GB2312" w:hAnsi="Times New Roman" w:eastAsia="仿宋_GB2312"/>
                <w:sz w:val="32"/>
                <w:szCs w:val="32"/>
              </w:rPr>
              <w:t>列物品予以收缴/追缴。</w:t>
            </w:r>
          </w:p>
          <w:p>
            <w:pPr>
              <w:pStyle w:val="2"/>
              <w:spacing w:line="440" w:lineRule="exact"/>
              <w:ind w:firstLine="64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如不服本决定，可以在收到本清单之日起六十日内向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</w:t>
            </w:r>
          </w:p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人民政府申请行政复议或者在六个月内依法向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人民法院提起行政诉讼。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85" w:type="dxa"/>
            <w:noWrap w:val="0"/>
            <w:vAlign w:val="center"/>
          </w:tcPr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编号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名称</w:t>
            </w: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数量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特征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物品处理情况</w:t>
            </w:r>
          </w:p>
          <w:p>
            <w:pPr>
              <w:pStyle w:val="2"/>
              <w:spacing w:line="440" w:lineRule="exact"/>
              <w:ind w:left="-4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（发还的，由接收人签名）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85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1950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993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551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693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85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1950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993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551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693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85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1950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993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551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693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85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1950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993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551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693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85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1950" w:type="dxa"/>
            <w:noWrap w:val="0"/>
            <w:vAlign w:val="top"/>
          </w:tcPr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</w:p>
        </w:tc>
        <w:tc>
          <w:tcPr>
            <w:tcW w:w="993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551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  <w:tc>
          <w:tcPr>
            <w:tcW w:w="2693" w:type="dxa"/>
            <w:noWrap w:val="0"/>
            <w:vAlign w:val="top"/>
          </w:tcPr>
          <w:p>
            <w:pPr>
              <w:pStyle w:val="2"/>
              <w:spacing w:line="440" w:lineRule="exact"/>
              <w:ind w:left="-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3270" w:type="dxa"/>
            <w:gridSpan w:val="3"/>
            <w:noWrap w:val="0"/>
            <w:vAlign w:val="top"/>
          </w:tcPr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物品持有人、见证人</w:t>
            </w:r>
          </w:p>
          <w:p>
            <w:pPr>
              <w:pStyle w:val="2"/>
              <w:spacing w:line="440" w:lineRule="exact"/>
              <w:rPr>
                <w:rFonts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年  月  日</w:t>
            </w:r>
          </w:p>
        </w:tc>
        <w:tc>
          <w:tcPr>
            <w:tcW w:w="2595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保管人</w:t>
            </w:r>
          </w:p>
          <w:p>
            <w:pPr>
              <w:pStyle w:val="2"/>
              <w:spacing w:line="440" w:lineRule="exact"/>
              <w:rPr>
                <w:rFonts w:ascii="仿宋_GB2312" w:eastAsia="仿宋_GB2312"/>
                <w:sz w:val="32"/>
              </w:rPr>
            </w:pPr>
          </w:p>
          <w:p>
            <w:pPr>
              <w:pStyle w:val="2"/>
              <w:spacing w:line="440" w:lineRule="exact"/>
              <w:ind w:left="774" w:leftChars="242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年　月  日</w:t>
            </w:r>
          </w:p>
        </w:tc>
        <w:tc>
          <w:tcPr>
            <w:tcW w:w="3207" w:type="dxa"/>
            <w:gridSpan w:val="2"/>
            <w:noWrap w:val="0"/>
            <w:vAlign w:val="top"/>
          </w:tcPr>
          <w:p>
            <w:pPr>
              <w:pStyle w:val="2"/>
              <w:spacing w:line="440" w:lineRule="exact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办案民警</w:t>
            </w:r>
          </w:p>
          <w:p>
            <w:pPr>
              <w:pStyle w:val="2"/>
              <w:spacing w:line="440" w:lineRule="exact"/>
              <w:ind w:firstLine="960" w:firstLineChars="300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公安机关（印）</w:t>
            </w:r>
          </w:p>
          <w:p>
            <w:pPr>
              <w:pStyle w:val="2"/>
              <w:spacing w:line="440" w:lineRule="exact"/>
              <w:ind w:firstLine="960" w:firstLineChars="300"/>
              <w:rPr>
                <w:rFonts w:hint="eastAsia"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/>
          <w:sz w:val="28"/>
          <w:szCs w:val="28"/>
        </w:rPr>
        <w:t>一式三份，一份交物品持有人，一份交保管人，一份附卷。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45FD"/>
    <w:rsid w:val="071701AD"/>
    <w:rsid w:val="3F3C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2023-07-05T10:44:00Z</dcterms:created>
  <dc:creator>user</dc:creator>
  <cp:lastModifiedBy>user</cp:lastModifiedBy>
  <dcterms:modified xsi:type="dcterms:W3CDTF">2023-07-05T10:46:40Z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