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D9706">
      <w:pPr>
        <w:keepNext w:val="0"/>
        <w:keepLines w:val="0"/>
        <w:pageBreakBefore w:val="0"/>
        <w:kinsoku/>
        <w:overflowPunct/>
        <w:topLinePunct w:val="0"/>
        <w:autoSpaceDE/>
        <w:autoSpaceDN/>
        <w:bidi w:val="0"/>
        <w:spacing w:line="580" w:lineRule="exact"/>
        <w:jc w:val="left"/>
        <w:textAlignment w:val="auto"/>
        <w:rPr>
          <w:rFonts w:hint="eastAsia" w:ascii="Times New Roman" w:hAnsi="Times New Roman" w:eastAsia="CESI黑体-GB2312" w:cs="CESI黑体-GB2312"/>
          <w:b/>
          <w:bCs/>
          <w:sz w:val="36"/>
          <w:szCs w:val="36"/>
        </w:rPr>
      </w:pPr>
      <w:r>
        <w:rPr>
          <w:rFonts w:hint="eastAsia" w:ascii="Times New Roman" w:hAnsi="Times New Roman" w:eastAsia="CESI黑体-GB2312" w:cs="CESI黑体-GB2312"/>
          <w:spacing w:val="-6"/>
          <w:sz w:val="32"/>
          <w:szCs w:val="32"/>
        </w:rPr>
        <w:t>附件</w:t>
      </w:r>
    </w:p>
    <w:p w14:paraId="71AF7DE8">
      <w:pPr>
        <w:keepNext w:val="0"/>
        <w:keepLines w:val="0"/>
        <w:pageBreakBefore w:val="0"/>
        <w:kinsoku/>
        <w:overflowPunct/>
        <w:topLinePunct w:val="0"/>
        <w:autoSpaceDE/>
        <w:autoSpaceDN/>
        <w:bidi w:val="0"/>
        <w:spacing w:line="580" w:lineRule="exact"/>
        <w:ind w:firstLine="784" w:firstLineChars="200"/>
        <w:jc w:val="center"/>
        <w:textAlignment w:val="auto"/>
        <w:rPr>
          <w:rFonts w:hint="eastAsia" w:ascii="Times New Roman" w:hAnsi="Times New Roman" w:eastAsia="CESI小标宋-GB2312" w:cs="CESI小标宋-GB2312"/>
          <w:sz w:val="40"/>
          <w:szCs w:val="40"/>
        </w:rPr>
      </w:pPr>
      <w:r>
        <w:rPr>
          <w:rFonts w:hint="eastAsia" w:ascii="Times New Roman" w:hAnsi="Times New Roman" w:eastAsia="CESI小标宋-GB2312" w:cs="CESI小标宋-GB2312"/>
          <w:sz w:val="40"/>
          <w:szCs w:val="40"/>
          <w:lang w:eastAsia="zh-CN"/>
        </w:rPr>
        <w:t>天门市岳口镇人民政府</w:t>
      </w:r>
      <w:r>
        <w:rPr>
          <w:rFonts w:hint="eastAsia" w:ascii="Times New Roman" w:hAnsi="Times New Roman" w:eastAsia="CESI小标宋-GB2312" w:cs="CESI小标宋-GB2312"/>
          <w:sz w:val="40"/>
          <w:szCs w:val="40"/>
          <w:lang w:val="en-US" w:eastAsia="zh-CN"/>
        </w:rPr>
        <w:t>2025</w:t>
      </w:r>
      <w:r>
        <w:rPr>
          <w:rFonts w:hint="eastAsia" w:ascii="Times New Roman" w:hAnsi="Times New Roman" w:eastAsia="CESI小标宋-GB2312" w:cs="CESI小标宋-GB2312"/>
          <w:sz w:val="40"/>
          <w:szCs w:val="40"/>
        </w:rPr>
        <w:t>年度行政执法统计年报</w:t>
      </w:r>
    </w:p>
    <w:p w14:paraId="50CE2EFF">
      <w:pPr>
        <w:keepNext w:val="0"/>
        <w:keepLines w:val="0"/>
        <w:pageBreakBefore w:val="0"/>
        <w:kinsoku/>
        <w:overflowPunct/>
        <w:topLinePunct w:val="0"/>
        <w:autoSpaceDE/>
        <w:autoSpaceDN/>
        <w:bidi w:val="0"/>
        <w:spacing w:line="580" w:lineRule="exact"/>
        <w:ind w:firstLine="784" w:firstLineChars="200"/>
        <w:jc w:val="center"/>
        <w:textAlignment w:val="auto"/>
        <w:rPr>
          <w:rFonts w:hint="eastAsia" w:ascii="Times New Roman" w:hAnsi="Times New Roman" w:eastAsia="CESI小标宋-GB2312" w:cs="CESI小标宋-GB2312"/>
          <w:sz w:val="40"/>
          <w:szCs w:val="40"/>
        </w:rPr>
      </w:pPr>
    </w:p>
    <w:p w14:paraId="1A34EFA0">
      <w:pPr>
        <w:keepNext w:val="0"/>
        <w:keepLines w:val="0"/>
        <w:pageBreakBefore w:val="0"/>
        <w:kinsoku/>
        <w:overflowPunct/>
        <w:topLinePunct w:val="0"/>
        <w:autoSpaceDE/>
        <w:autoSpaceDN/>
        <w:bidi w:val="0"/>
        <w:spacing w:line="580" w:lineRule="exact"/>
        <w:ind w:left="0" w:leftChars="0" w:firstLine="1872" w:firstLineChars="600"/>
        <w:jc w:val="both"/>
        <w:textAlignment w:val="auto"/>
        <w:rPr>
          <w:rFonts w:hint="eastAsia" w:ascii="Times New Roman" w:hAnsi="Times New Roman" w:eastAsia="国标楷体" w:cs="国标楷体"/>
          <w:sz w:val="32"/>
          <w:szCs w:val="32"/>
          <w:lang w:val="en-US" w:eastAsia="zh-CN"/>
        </w:rPr>
      </w:pPr>
      <w:r>
        <w:rPr>
          <w:rFonts w:hint="eastAsia" w:ascii="Times New Roman" w:hAnsi="Times New Roman" w:eastAsia="国标楷体" w:cs="国标楷体"/>
          <w:sz w:val="32"/>
          <w:szCs w:val="32"/>
          <w:lang w:eastAsia="zh-CN"/>
        </w:rPr>
        <w:t>填报科室：</w:t>
      </w:r>
      <w:r>
        <w:rPr>
          <w:rFonts w:hint="eastAsia" w:ascii="Times New Roman" w:hAnsi="Times New Roman" w:eastAsia="国标楷体" w:cs="国标楷体"/>
          <w:sz w:val="32"/>
          <w:szCs w:val="32"/>
          <w:lang w:val="en-US" w:eastAsia="zh-CN"/>
        </w:rPr>
        <w:t xml:space="preserve">         </w:t>
      </w:r>
      <w:r>
        <w:rPr>
          <w:rFonts w:hint="eastAsia" w:ascii="Times New Roman" w:hAnsi="Times New Roman" w:eastAsia="国标楷体" w:cs="国标楷体"/>
          <w:sz w:val="32"/>
          <w:szCs w:val="32"/>
          <w:lang w:eastAsia="zh-CN"/>
        </w:rPr>
        <w:t>填报人：</w:t>
      </w:r>
      <w:r>
        <w:rPr>
          <w:rFonts w:hint="eastAsia" w:ascii="Times New Roman" w:hAnsi="Times New Roman" w:eastAsia="国标楷体" w:cs="国标楷体"/>
          <w:sz w:val="32"/>
          <w:szCs w:val="32"/>
          <w:lang w:val="en-US" w:eastAsia="zh-CN"/>
        </w:rPr>
        <w:t xml:space="preserve">     联系方式：       审核人：</w:t>
      </w:r>
    </w:p>
    <w:p w14:paraId="18FC752B">
      <w:pPr>
        <w:keepNext w:val="0"/>
        <w:keepLines w:val="0"/>
        <w:pageBreakBefore w:val="0"/>
        <w:kinsoku/>
        <w:overflowPunct/>
        <w:topLinePunct w:val="0"/>
        <w:autoSpaceDE/>
        <w:autoSpaceDN/>
        <w:bidi w:val="0"/>
        <w:spacing w:line="580" w:lineRule="exact"/>
        <w:ind w:firstLine="704" w:firstLineChars="200"/>
        <w:textAlignment w:val="auto"/>
        <w:rPr>
          <w:rFonts w:hint="eastAsia" w:ascii="Times New Roman" w:hAnsi="Times New Roman" w:eastAsia="CESI仿宋-GB2312" w:cs="CESI仿宋-GB2312"/>
          <w:b/>
          <w:bCs/>
          <w:sz w:val="36"/>
          <w:szCs w:val="36"/>
        </w:rPr>
      </w:pPr>
    </w:p>
    <w:p w14:paraId="64439BAE">
      <w:pPr>
        <w:keepNext w:val="0"/>
        <w:keepLines w:val="0"/>
        <w:pageBreakBefore w:val="0"/>
        <w:numPr>
          <w:ilvl w:val="0"/>
          <w:numId w:val="1"/>
        </w:numPr>
        <w:kinsoku/>
        <w:overflowPunct/>
        <w:topLinePunct w:val="0"/>
        <w:autoSpaceDE/>
        <w:autoSpaceDN/>
        <w:bidi w:val="0"/>
        <w:spacing w:line="580" w:lineRule="exact"/>
        <w:ind w:firstLine="624" w:firstLineChars="200"/>
        <w:textAlignment w:val="auto"/>
        <w:rPr>
          <w:rFonts w:hint="eastAsia" w:ascii="Times New Roman" w:hAnsi="Times New Roman" w:eastAsia="CESI黑体-GB2312" w:cs="CESI黑体-GB2312"/>
          <w:sz w:val="32"/>
          <w:szCs w:val="32"/>
        </w:rPr>
      </w:pPr>
      <w:r>
        <w:rPr>
          <w:rFonts w:hint="eastAsia" w:ascii="Times New Roman" w:hAnsi="Times New Roman" w:eastAsia="CESI黑体-GB2312" w:cs="CESI黑体-GB2312"/>
          <w:sz w:val="32"/>
          <w:szCs w:val="32"/>
        </w:rPr>
        <w:t>行政执法主体概况</w:t>
      </w:r>
    </w:p>
    <w:tbl>
      <w:tblPr>
        <w:tblStyle w:val="5"/>
        <w:tblpPr w:leftFromText="180" w:rightFromText="180" w:vertAnchor="text" w:horzAnchor="page" w:tblpX="2273" w:tblpY="307"/>
        <w:tblOverlap w:val="never"/>
        <w:tblW w:w="12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1080"/>
        <w:gridCol w:w="1120"/>
        <w:gridCol w:w="1047"/>
        <w:gridCol w:w="1151"/>
        <w:gridCol w:w="1375"/>
        <w:gridCol w:w="1151"/>
        <w:gridCol w:w="1256"/>
        <w:gridCol w:w="1520"/>
        <w:gridCol w:w="1540"/>
      </w:tblGrid>
      <w:tr w14:paraId="6497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2630" w:type="dxa"/>
            <w:gridSpan w:val="10"/>
            <w:noWrap w:val="0"/>
            <w:vAlign w:val="top"/>
          </w:tcPr>
          <w:p w14:paraId="2639837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center"/>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CESI黑体-GB2312" w:cs="CESI黑体-GB2312"/>
                <w:bCs/>
                <w:kern w:val="0"/>
                <w:sz w:val="21"/>
                <w:szCs w:val="21"/>
                <w:lang w:val="en-US" w:eastAsia="zh-CN" w:bidi="ar-SA"/>
              </w:rPr>
              <w:t>行政执法主体基本信息</w:t>
            </w:r>
          </w:p>
        </w:tc>
      </w:tr>
      <w:tr w14:paraId="0349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0" w:type="dxa"/>
            <w:noWrap w:val="0"/>
            <w:vAlign w:val="center"/>
          </w:tcPr>
          <w:p w14:paraId="205F3F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单位</w:t>
            </w:r>
          </w:p>
        </w:tc>
        <w:tc>
          <w:tcPr>
            <w:tcW w:w="1080" w:type="dxa"/>
            <w:noWrap w:val="0"/>
            <w:vAlign w:val="center"/>
          </w:tcPr>
          <w:p w14:paraId="0D3D4C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行政机关（个）</w:t>
            </w:r>
          </w:p>
        </w:tc>
        <w:tc>
          <w:tcPr>
            <w:tcW w:w="1120" w:type="dxa"/>
            <w:noWrap w:val="0"/>
            <w:vAlign w:val="center"/>
          </w:tcPr>
          <w:p w14:paraId="5B1342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授权组织（个）</w:t>
            </w:r>
          </w:p>
        </w:tc>
        <w:tc>
          <w:tcPr>
            <w:tcW w:w="1047" w:type="dxa"/>
            <w:noWrap w:val="0"/>
            <w:vAlign w:val="center"/>
          </w:tcPr>
          <w:p w14:paraId="42CC2B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受委托组织（个）</w:t>
            </w:r>
          </w:p>
        </w:tc>
        <w:tc>
          <w:tcPr>
            <w:tcW w:w="1151" w:type="dxa"/>
            <w:noWrap w:val="0"/>
            <w:vAlign w:val="center"/>
          </w:tcPr>
          <w:p w14:paraId="21FB3D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内设法制部门（个）</w:t>
            </w:r>
          </w:p>
        </w:tc>
        <w:tc>
          <w:tcPr>
            <w:tcW w:w="1375" w:type="dxa"/>
            <w:noWrap w:val="0"/>
            <w:vAlign w:val="center"/>
          </w:tcPr>
          <w:p w14:paraId="23E8E6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内设行政执法部门（个）</w:t>
            </w:r>
          </w:p>
        </w:tc>
        <w:tc>
          <w:tcPr>
            <w:tcW w:w="1151" w:type="dxa"/>
            <w:noWrap w:val="0"/>
            <w:vAlign w:val="center"/>
          </w:tcPr>
          <w:p w14:paraId="6BFA71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行政执法人员（人）</w:t>
            </w:r>
          </w:p>
        </w:tc>
        <w:tc>
          <w:tcPr>
            <w:tcW w:w="1256" w:type="dxa"/>
            <w:noWrap w:val="0"/>
            <w:vAlign w:val="center"/>
          </w:tcPr>
          <w:p w14:paraId="4AE978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行政执法人员清理（人）</w:t>
            </w:r>
          </w:p>
        </w:tc>
        <w:tc>
          <w:tcPr>
            <w:tcW w:w="1520" w:type="dxa"/>
            <w:noWrap w:val="0"/>
            <w:vAlign w:val="center"/>
          </w:tcPr>
          <w:p w14:paraId="7DD0BF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行政执法事项（个）</w:t>
            </w:r>
          </w:p>
        </w:tc>
        <w:tc>
          <w:tcPr>
            <w:tcW w:w="1540" w:type="dxa"/>
            <w:noWrap w:val="0"/>
            <w:vAlign w:val="center"/>
          </w:tcPr>
          <w:p w14:paraId="3B32640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CESI黑体-GB2312" w:cs="CESI黑体-GB2312"/>
                <w:bCs/>
                <w:kern w:val="0"/>
                <w:sz w:val="21"/>
                <w:szCs w:val="21"/>
                <w:lang w:val="en-US" w:eastAsia="zh-CN" w:bidi="ar-SA"/>
              </w:rPr>
            </w:pPr>
            <w:r>
              <w:rPr>
                <w:rFonts w:hint="eastAsia" w:ascii="Times New Roman" w:hAnsi="Times New Roman" w:eastAsia="CESI黑体-GB2312" w:cs="CESI黑体-GB2312"/>
                <w:bCs/>
                <w:kern w:val="0"/>
                <w:sz w:val="21"/>
                <w:szCs w:val="21"/>
                <w:lang w:val="en-US" w:eastAsia="zh-CN" w:bidi="ar-SA"/>
              </w:rPr>
              <w:t>行政执法事项清理（个）</w:t>
            </w:r>
          </w:p>
        </w:tc>
      </w:tr>
      <w:tr w14:paraId="153F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90" w:type="dxa"/>
            <w:noWrap w:val="0"/>
            <w:vAlign w:val="center"/>
          </w:tcPr>
          <w:p w14:paraId="628FD544">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岳口镇人民政府</w:t>
            </w:r>
          </w:p>
        </w:tc>
        <w:tc>
          <w:tcPr>
            <w:tcW w:w="1080" w:type="dxa"/>
            <w:noWrap w:val="0"/>
            <w:vAlign w:val="center"/>
          </w:tcPr>
          <w:p w14:paraId="393FEA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1</w:t>
            </w:r>
          </w:p>
        </w:tc>
        <w:tc>
          <w:tcPr>
            <w:tcW w:w="1120" w:type="dxa"/>
            <w:noWrap w:val="0"/>
            <w:vAlign w:val="center"/>
          </w:tcPr>
          <w:p w14:paraId="65B936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0</w:t>
            </w:r>
          </w:p>
        </w:tc>
        <w:tc>
          <w:tcPr>
            <w:tcW w:w="1047" w:type="dxa"/>
            <w:noWrap w:val="0"/>
            <w:vAlign w:val="center"/>
          </w:tcPr>
          <w:p w14:paraId="4612D2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1</w:t>
            </w:r>
          </w:p>
        </w:tc>
        <w:tc>
          <w:tcPr>
            <w:tcW w:w="1151" w:type="dxa"/>
            <w:noWrap w:val="0"/>
            <w:vAlign w:val="center"/>
          </w:tcPr>
          <w:p w14:paraId="727C19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0</w:t>
            </w:r>
          </w:p>
        </w:tc>
        <w:tc>
          <w:tcPr>
            <w:tcW w:w="1375" w:type="dxa"/>
            <w:noWrap w:val="0"/>
            <w:vAlign w:val="center"/>
          </w:tcPr>
          <w:p w14:paraId="6A08CB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0</w:t>
            </w:r>
          </w:p>
        </w:tc>
        <w:tc>
          <w:tcPr>
            <w:tcW w:w="1151" w:type="dxa"/>
            <w:noWrap w:val="0"/>
            <w:vAlign w:val="center"/>
          </w:tcPr>
          <w:p w14:paraId="0753B8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default"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12</w:t>
            </w:r>
          </w:p>
        </w:tc>
        <w:tc>
          <w:tcPr>
            <w:tcW w:w="1256" w:type="dxa"/>
            <w:noWrap w:val="0"/>
            <w:vAlign w:val="center"/>
          </w:tcPr>
          <w:p w14:paraId="126BEB3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0</w:t>
            </w:r>
          </w:p>
        </w:tc>
        <w:tc>
          <w:tcPr>
            <w:tcW w:w="1520" w:type="dxa"/>
            <w:noWrap w:val="0"/>
            <w:vAlign w:val="center"/>
          </w:tcPr>
          <w:p w14:paraId="2A6D90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仿宋_GB2312" w:cs="仿宋_GB2312"/>
                <w:b/>
                <w:bCs/>
                <w:sz w:val="21"/>
                <w:szCs w:val="21"/>
                <w:vertAlign w:val="baseline"/>
                <w:lang w:val="en-US" w:eastAsia="zh-CN"/>
              </w:rPr>
            </w:pPr>
            <w:r>
              <w:rPr>
                <w:rFonts w:hint="eastAsia" w:ascii="Times New Roman" w:hAnsi="Times New Roman" w:eastAsia="仿宋_GB2312" w:cs="仿宋_GB2312"/>
                <w:b/>
                <w:bCs/>
                <w:sz w:val="21"/>
                <w:szCs w:val="21"/>
                <w:vertAlign w:val="baseline"/>
                <w:lang w:val="en-US" w:eastAsia="zh-CN"/>
              </w:rPr>
              <w:t>7</w:t>
            </w:r>
          </w:p>
        </w:tc>
        <w:tc>
          <w:tcPr>
            <w:tcW w:w="1540" w:type="dxa"/>
            <w:noWrap w:val="0"/>
            <w:vAlign w:val="center"/>
          </w:tcPr>
          <w:p w14:paraId="6033696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04" w:firstLineChars="200"/>
              <w:jc w:val="both"/>
              <w:textAlignment w:val="auto"/>
              <w:rPr>
                <w:rFonts w:hint="eastAsia" w:ascii="Times New Roman" w:hAnsi="Times New Roman" w:eastAsia="仿宋_GB2312" w:cs="仿宋_GB2312"/>
                <w:b/>
                <w:bCs/>
                <w:sz w:val="21"/>
                <w:szCs w:val="21"/>
                <w:vertAlign w:val="baseline"/>
              </w:rPr>
            </w:pPr>
          </w:p>
        </w:tc>
      </w:tr>
    </w:tbl>
    <w:p w14:paraId="5AC115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04" w:firstLineChars="200"/>
        <w:jc w:val="both"/>
        <w:textAlignment w:val="auto"/>
        <w:rPr>
          <w:rFonts w:hint="eastAsia" w:ascii="Times New Roman" w:hAnsi="Times New Roman" w:eastAsia="仿宋_GB2312" w:cs="仿宋_GB2312"/>
          <w:b/>
          <w:bCs/>
          <w:kern w:val="0"/>
          <w:sz w:val="21"/>
          <w:szCs w:val="21"/>
          <w:lang w:val="en-US" w:eastAsia="zh-CN" w:bidi="ar-SA"/>
        </w:rPr>
      </w:pPr>
    </w:p>
    <w:p w14:paraId="51878C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04" w:firstLineChars="200"/>
        <w:jc w:val="both"/>
        <w:textAlignment w:val="auto"/>
        <w:rPr>
          <w:rFonts w:hint="eastAsia" w:ascii="Times New Roman" w:hAnsi="Times New Roman" w:eastAsia="仿宋_GB2312" w:cs="仿宋_GB2312"/>
          <w:b/>
          <w:bCs/>
          <w:kern w:val="0"/>
          <w:sz w:val="21"/>
          <w:szCs w:val="21"/>
          <w:lang w:val="en-US" w:eastAsia="zh-CN" w:bidi="ar-SA"/>
        </w:rPr>
      </w:pPr>
    </w:p>
    <w:p w14:paraId="3FD8C1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04" w:firstLineChars="200"/>
        <w:jc w:val="both"/>
        <w:textAlignment w:val="auto"/>
        <w:rPr>
          <w:rFonts w:hint="eastAsia" w:ascii="Times New Roman" w:hAnsi="Times New Roman" w:eastAsia="仿宋_GB2312" w:cs="仿宋_GB2312"/>
          <w:b/>
          <w:bCs/>
          <w:kern w:val="0"/>
          <w:sz w:val="21"/>
          <w:szCs w:val="21"/>
          <w:lang w:val="en-US" w:eastAsia="zh-CN" w:bidi="ar-SA"/>
        </w:rPr>
      </w:pPr>
    </w:p>
    <w:p w14:paraId="67A47C3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04" w:firstLineChars="200"/>
        <w:jc w:val="both"/>
        <w:textAlignment w:val="auto"/>
        <w:rPr>
          <w:rFonts w:hint="eastAsia" w:ascii="Times New Roman" w:hAnsi="Times New Roman" w:eastAsia="仿宋_GB2312" w:cs="仿宋_GB2312"/>
          <w:b/>
          <w:bCs/>
          <w:kern w:val="0"/>
          <w:sz w:val="21"/>
          <w:szCs w:val="21"/>
          <w:lang w:val="en-US" w:eastAsia="zh-CN" w:bidi="ar-SA"/>
        </w:rPr>
      </w:pPr>
    </w:p>
    <w:p w14:paraId="47A604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04" w:firstLineChars="200"/>
        <w:jc w:val="both"/>
        <w:textAlignment w:val="auto"/>
        <w:rPr>
          <w:rFonts w:hint="eastAsia" w:ascii="Times New Roman" w:hAnsi="Times New Roman" w:eastAsia="仿宋_GB2312" w:cs="仿宋_GB2312"/>
          <w:b/>
          <w:bCs/>
          <w:kern w:val="0"/>
          <w:sz w:val="21"/>
          <w:szCs w:val="21"/>
          <w:lang w:val="en-US" w:eastAsia="zh-CN" w:bidi="ar-SA"/>
        </w:rPr>
      </w:pPr>
    </w:p>
    <w:p w14:paraId="7AA77B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jc w:val="both"/>
        <w:textAlignment w:val="auto"/>
        <w:rPr>
          <w:rFonts w:hint="default" w:ascii="Times New Roman" w:hAnsi="Times New Roman" w:eastAsia="仿宋_GB2312" w:cs="仿宋_GB2312"/>
          <w:kern w:val="0"/>
          <w:sz w:val="21"/>
          <w:szCs w:val="21"/>
          <w:lang w:val="en-US" w:eastAsia="zh-CN" w:bidi="ar-SA"/>
        </w:rPr>
      </w:pPr>
      <w:r>
        <w:rPr>
          <w:rFonts w:hint="eastAsia" w:ascii="Times New Roman" w:hAnsi="Times New Roman" w:eastAsia="仿宋_GB2312" w:cs="仿宋_GB2312"/>
          <w:b/>
          <w:bCs/>
          <w:kern w:val="0"/>
          <w:sz w:val="32"/>
          <w:szCs w:val="32"/>
          <w:lang w:val="en-US" w:eastAsia="zh-CN" w:bidi="ar-SA"/>
        </w:rPr>
        <w:t>说明：</w:t>
      </w:r>
      <w:r>
        <w:rPr>
          <w:rFonts w:hint="eastAsia" w:ascii="Times New Roman" w:hAnsi="Times New Roman" w:eastAsia="仿宋_GB2312" w:cs="仿宋_GB2312"/>
          <w:b w:val="0"/>
          <w:bCs w:val="0"/>
          <w:kern w:val="0"/>
          <w:sz w:val="32"/>
          <w:szCs w:val="32"/>
          <w:lang w:val="en-US" w:eastAsia="zh-CN" w:bidi="ar-SA"/>
        </w:rPr>
        <w:t>1.</w:t>
      </w:r>
      <w:r>
        <w:rPr>
          <w:rFonts w:hint="eastAsia" w:ascii="Times New Roman" w:hAnsi="Times New Roman" w:eastAsia="仿宋_GB2312" w:cs="仿宋_GB2312"/>
          <w:b w:val="0"/>
          <w:bCs w:val="0"/>
          <w:kern w:val="0"/>
          <w:sz w:val="32"/>
          <w:szCs w:val="32"/>
          <w:highlight w:val="none"/>
          <w:lang w:val="en-US" w:eastAsia="zh-CN" w:bidi="ar-SA"/>
        </w:rPr>
        <w:t>行政执法人员数量不包括执法辅助人员，仅统计持证执法人员数量</w:t>
      </w:r>
      <w:r>
        <w:rPr>
          <w:rFonts w:hint="eastAsia" w:ascii="Times New Roman" w:hAnsi="Times New Roman" w:eastAsia="仿宋_GB2312" w:cs="仿宋_GB2312"/>
          <w:b w:val="0"/>
          <w:bCs w:val="0"/>
          <w:kern w:val="0"/>
          <w:sz w:val="32"/>
          <w:szCs w:val="32"/>
          <w:lang w:val="en-US" w:eastAsia="zh-CN" w:bidi="ar-SA"/>
        </w:rPr>
        <w:t>。2.行政执法人员清理人数是在因退休、调离执法工作岗位等原因不再从事行政执法工作的人员数量。3.行政执法事项清理数量是指因行政执法部门权责事项调整等原因行政执法事项增减划转修改事项数量。</w:t>
      </w:r>
    </w:p>
    <w:p w14:paraId="528802B6">
      <w:pPr>
        <w:keepNext w:val="0"/>
        <w:keepLines w:val="0"/>
        <w:pageBreakBefore w:val="0"/>
        <w:kinsoku/>
        <w:overflowPunct/>
        <w:topLinePunct w:val="0"/>
        <w:autoSpaceDE/>
        <w:autoSpaceDN/>
        <w:bidi w:val="0"/>
        <w:spacing w:line="580" w:lineRule="exact"/>
        <w:ind w:firstLine="624" w:firstLineChars="200"/>
        <w:textAlignment w:val="auto"/>
        <w:rPr>
          <w:rFonts w:hint="eastAsia" w:ascii="Times New Roman" w:hAnsi="Times New Roman" w:eastAsia="CESI黑体-GB2312" w:cs="CESI黑体-GB2312"/>
          <w:sz w:val="32"/>
          <w:szCs w:val="32"/>
          <w:lang w:eastAsia="zh-CN"/>
        </w:rPr>
      </w:pPr>
      <w:r>
        <w:rPr>
          <w:rFonts w:hint="eastAsia" w:ascii="Times New Roman" w:hAnsi="Times New Roman" w:eastAsia="CESI黑体-GB2312" w:cs="CESI黑体-GB2312"/>
          <w:sz w:val="32"/>
          <w:szCs w:val="32"/>
        </w:rPr>
        <w:br w:type="page"/>
      </w:r>
      <w:r>
        <w:rPr>
          <w:rFonts w:hint="eastAsia" w:ascii="Times New Roman" w:hAnsi="Times New Roman" w:eastAsia="CESI黑体-GB2312" w:cs="CESI黑体-GB2312"/>
          <w:sz w:val="32"/>
          <w:szCs w:val="32"/>
        </w:rPr>
        <w:t>二、</w:t>
      </w:r>
      <w:r>
        <w:rPr>
          <w:rFonts w:hint="eastAsia" w:ascii="Times New Roman" w:hAnsi="Times New Roman" w:eastAsia="CESI黑体-GB2312" w:cs="CESI黑体-GB2312"/>
          <w:sz w:val="32"/>
          <w:szCs w:val="32"/>
          <w:lang w:eastAsia="zh-CN"/>
        </w:rPr>
        <w:t>2025</w:t>
      </w:r>
      <w:r>
        <w:rPr>
          <w:rFonts w:hint="eastAsia" w:ascii="Times New Roman" w:hAnsi="Times New Roman" w:eastAsia="CESI黑体-GB2312" w:cs="CESI黑体-GB2312"/>
          <w:sz w:val="32"/>
          <w:szCs w:val="32"/>
        </w:rPr>
        <w:t>年度行政执法案件情况</w:t>
      </w:r>
    </w:p>
    <w:p w14:paraId="488AB916">
      <w:pPr>
        <w:pStyle w:val="3"/>
        <w:keepNext w:val="0"/>
        <w:keepLines w:val="0"/>
        <w:pageBreakBefore w:val="0"/>
        <w:widowControl/>
        <w:kinsoku/>
        <w:overflowPunct/>
        <w:topLinePunct w:val="0"/>
        <w:autoSpaceDE/>
        <w:autoSpaceDN/>
        <w:bidi w:val="0"/>
        <w:spacing w:before="0" w:beforeAutospacing="0" w:after="0" w:afterAutospacing="0" w:line="580" w:lineRule="exac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t>（一）</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年行政处罚实施情况统计表</w:t>
      </w:r>
    </w:p>
    <w:tbl>
      <w:tblPr>
        <w:tblStyle w:val="4"/>
        <w:tblW w:w="113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375"/>
        <w:gridCol w:w="1559"/>
        <w:gridCol w:w="1222"/>
        <w:gridCol w:w="1081"/>
        <w:gridCol w:w="1402"/>
        <w:gridCol w:w="1560"/>
        <w:gridCol w:w="1390"/>
        <w:gridCol w:w="1490"/>
        <w:gridCol w:w="1481"/>
      </w:tblGrid>
      <w:tr w14:paraId="3186A1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2560" w:type="dxa"/>
            <w:gridSpan w:val="9"/>
            <w:noWrap/>
            <w:tcMar>
              <w:top w:w="0" w:type="dxa"/>
              <w:left w:w="84" w:type="dxa"/>
              <w:bottom w:w="0" w:type="dxa"/>
              <w:right w:w="84" w:type="dxa"/>
            </w:tcMar>
            <w:vAlign w:val="center"/>
          </w:tcPr>
          <w:p w14:paraId="0EF1EF6A">
            <w:pPr>
              <w:pStyle w:val="3"/>
              <w:keepNext w:val="0"/>
              <w:keepLines w:val="0"/>
              <w:pageBreakBefore w:val="0"/>
              <w:widowControl/>
              <w:tabs>
                <w:tab w:val="left" w:pos="3082"/>
              </w:tabs>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行政处罚实施数量（宗）</w:t>
            </w:r>
          </w:p>
        </w:tc>
      </w:tr>
      <w:tr w14:paraId="0FC185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noWrap/>
            <w:tcMar>
              <w:top w:w="0" w:type="dxa"/>
              <w:left w:w="84" w:type="dxa"/>
              <w:bottom w:w="0" w:type="dxa"/>
              <w:right w:w="84" w:type="dxa"/>
            </w:tcMar>
            <w:vAlign w:val="center"/>
          </w:tcPr>
          <w:p w14:paraId="66F8FDD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default"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1559" w:type="dxa"/>
            <w:noWrap/>
            <w:tcMar>
              <w:top w:w="0" w:type="dxa"/>
              <w:left w:w="84" w:type="dxa"/>
              <w:bottom w:w="0" w:type="dxa"/>
              <w:right w:w="84" w:type="dxa"/>
            </w:tcMar>
            <w:vAlign w:val="center"/>
          </w:tcPr>
          <w:p w14:paraId="30B92A2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警告</w:t>
            </w:r>
          </w:p>
        </w:tc>
        <w:tc>
          <w:tcPr>
            <w:tcW w:w="1222" w:type="dxa"/>
            <w:noWrap/>
            <w:tcMar>
              <w:top w:w="0" w:type="dxa"/>
              <w:left w:w="84" w:type="dxa"/>
              <w:bottom w:w="0" w:type="dxa"/>
              <w:right w:w="84" w:type="dxa"/>
            </w:tcMar>
            <w:vAlign w:val="center"/>
          </w:tcPr>
          <w:p w14:paraId="394C7399">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通报批评</w:t>
            </w:r>
          </w:p>
        </w:tc>
        <w:tc>
          <w:tcPr>
            <w:tcW w:w="1081" w:type="dxa"/>
            <w:noWrap/>
            <w:tcMar>
              <w:top w:w="0" w:type="dxa"/>
              <w:left w:w="84" w:type="dxa"/>
              <w:bottom w:w="0" w:type="dxa"/>
              <w:right w:w="84" w:type="dxa"/>
            </w:tcMar>
            <w:vAlign w:val="center"/>
          </w:tcPr>
          <w:p w14:paraId="2B4522B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罚款</w:t>
            </w:r>
          </w:p>
        </w:tc>
        <w:tc>
          <w:tcPr>
            <w:tcW w:w="1402" w:type="dxa"/>
            <w:noWrap/>
            <w:tcMar>
              <w:top w:w="0" w:type="dxa"/>
              <w:left w:w="84" w:type="dxa"/>
              <w:bottom w:w="0" w:type="dxa"/>
              <w:right w:w="84" w:type="dxa"/>
            </w:tcMar>
            <w:vAlign w:val="center"/>
          </w:tcPr>
          <w:p w14:paraId="59D79B7D">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没收违法所得</w:t>
            </w:r>
          </w:p>
        </w:tc>
        <w:tc>
          <w:tcPr>
            <w:tcW w:w="1560" w:type="dxa"/>
            <w:noWrap/>
            <w:tcMar>
              <w:top w:w="0" w:type="dxa"/>
              <w:left w:w="84" w:type="dxa"/>
              <w:bottom w:w="0" w:type="dxa"/>
              <w:right w:w="84" w:type="dxa"/>
            </w:tcMar>
            <w:vAlign w:val="center"/>
          </w:tcPr>
          <w:p w14:paraId="3EC1E549">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没收非法财物</w:t>
            </w:r>
          </w:p>
        </w:tc>
        <w:tc>
          <w:tcPr>
            <w:tcW w:w="1390" w:type="dxa"/>
            <w:noWrap/>
            <w:tcMar>
              <w:top w:w="0" w:type="dxa"/>
              <w:left w:w="84" w:type="dxa"/>
              <w:bottom w:w="0" w:type="dxa"/>
              <w:right w:w="84" w:type="dxa"/>
            </w:tcMar>
            <w:vAlign w:val="center"/>
          </w:tcPr>
          <w:p w14:paraId="7811680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暂扣许可证件</w:t>
            </w:r>
          </w:p>
        </w:tc>
        <w:tc>
          <w:tcPr>
            <w:tcW w:w="1490" w:type="dxa"/>
            <w:noWrap/>
            <w:tcMar>
              <w:top w:w="0" w:type="dxa"/>
              <w:left w:w="84" w:type="dxa"/>
              <w:bottom w:w="0" w:type="dxa"/>
              <w:right w:w="84" w:type="dxa"/>
            </w:tcMar>
            <w:vAlign w:val="center"/>
          </w:tcPr>
          <w:p w14:paraId="327B811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降低资质等级</w:t>
            </w:r>
          </w:p>
        </w:tc>
        <w:tc>
          <w:tcPr>
            <w:tcW w:w="1481" w:type="dxa"/>
            <w:noWrap/>
            <w:tcMar>
              <w:top w:w="0" w:type="dxa"/>
              <w:left w:w="84" w:type="dxa"/>
              <w:bottom w:w="0" w:type="dxa"/>
              <w:right w:w="84" w:type="dxa"/>
            </w:tcMar>
            <w:vAlign w:val="center"/>
          </w:tcPr>
          <w:p w14:paraId="27771DE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Fonts w:hint="default" w:ascii="Times New Roman" w:hAnsi="Times New Roman" w:eastAsia="CESI黑体-GB2312" w:cs="CESI黑体-GB2312"/>
                <w:bCs/>
                <w:sz w:val="21"/>
                <w:szCs w:val="21"/>
              </w:rPr>
              <w:t>吊销许可证件</w:t>
            </w:r>
          </w:p>
        </w:tc>
      </w:tr>
      <w:tr w14:paraId="630C8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4" w:hRule="atLeast"/>
          <w:jc w:val="center"/>
        </w:trPr>
        <w:tc>
          <w:tcPr>
            <w:tcW w:w="1375" w:type="dxa"/>
            <w:tcBorders>
              <w:bottom w:val="single" w:color="auto" w:sz="4" w:space="0"/>
            </w:tcBorders>
            <w:noWrap/>
            <w:tcMar>
              <w:top w:w="0" w:type="dxa"/>
              <w:left w:w="84" w:type="dxa"/>
              <w:bottom w:w="0" w:type="dxa"/>
              <w:right w:w="84" w:type="dxa"/>
            </w:tcMar>
            <w:vAlign w:val="center"/>
          </w:tcPr>
          <w:p w14:paraId="1697DEA7">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lang w:eastAsia="zh-CN"/>
              </w:rPr>
            </w:pPr>
            <w:r>
              <w:rPr>
                <w:rFonts w:hint="eastAsia" w:ascii="Times New Roman" w:hAnsi="Times New Roman" w:eastAsia="CESI仿宋-GB2312" w:cs="CESI仿宋-GB2312"/>
                <w:sz w:val="21"/>
                <w:szCs w:val="21"/>
                <w:lang w:eastAsia="zh-CN"/>
              </w:rPr>
              <w:t>岳口镇人民政府</w:t>
            </w:r>
          </w:p>
        </w:tc>
        <w:tc>
          <w:tcPr>
            <w:tcW w:w="1559" w:type="dxa"/>
            <w:tcBorders>
              <w:bottom w:val="single" w:color="auto" w:sz="4" w:space="0"/>
            </w:tcBorders>
            <w:noWrap/>
            <w:tcMar>
              <w:top w:w="0" w:type="dxa"/>
              <w:left w:w="84" w:type="dxa"/>
              <w:bottom w:w="0" w:type="dxa"/>
              <w:right w:w="84" w:type="dxa"/>
            </w:tcMar>
            <w:vAlign w:val="center"/>
          </w:tcPr>
          <w:p w14:paraId="6309A5E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lang w:eastAsia="zh-CN"/>
              </w:rPr>
            </w:pPr>
            <w:r>
              <w:rPr>
                <w:rFonts w:hint="eastAsia" w:ascii="Times New Roman" w:hAnsi="Times New Roman" w:eastAsia="CESI仿宋-GB2312" w:cs="CESI仿宋-GB2312"/>
                <w:sz w:val="21"/>
                <w:szCs w:val="21"/>
                <w:lang w:val="en-US" w:eastAsia="zh-CN"/>
              </w:rPr>
              <w:t>0</w:t>
            </w:r>
          </w:p>
        </w:tc>
        <w:tc>
          <w:tcPr>
            <w:tcW w:w="1222" w:type="dxa"/>
            <w:tcBorders>
              <w:bottom w:val="single" w:color="auto" w:sz="4" w:space="0"/>
            </w:tcBorders>
            <w:noWrap/>
            <w:tcMar>
              <w:top w:w="0" w:type="dxa"/>
              <w:left w:w="84" w:type="dxa"/>
              <w:bottom w:w="0" w:type="dxa"/>
              <w:right w:w="84" w:type="dxa"/>
            </w:tcMar>
            <w:vAlign w:val="center"/>
          </w:tcPr>
          <w:p w14:paraId="1AD0434D">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081" w:type="dxa"/>
            <w:tcBorders>
              <w:bottom w:val="single" w:color="auto" w:sz="4" w:space="0"/>
            </w:tcBorders>
            <w:noWrap/>
            <w:tcMar>
              <w:top w:w="0" w:type="dxa"/>
              <w:left w:w="84" w:type="dxa"/>
              <w:bottom w:w="0" w:type="dxa"/>
              <w:right w:w="84" w:type="dxa"/>
            </w:tcMar>
            <w:vAlign w:val="center"/>
          </w:tcPr>
          <w:p w14:paraId="59D8B751">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402" w:type="dxa"/>
            <w:tcBorders>
              <w:bottom w:val="single" w:color="auto" w:sz="4" w:space="0"/>
            </w:tcBorders>
            <w:noWrap/>
            <w:tcMar>
              <w:top w:w="0" w:type="dxa"/>
              <w:left w:w="84" w:type="dxa"/>
              <w:bottom w:w="0" w:type="dxa"/>
              <w:right w:w="84" w:type="dxa"/>
            </w:tcMar>
            <w:vAlign w:val="center"/>
          </w:tcPr>
          <w:p w14:paraId="746AF03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560" w:type="dxa"/>
            <w:tcBorders>
              <w:bottom w:val="single" w:color="auto" w:sz="4" w:space="0"/>
            </w:tcBorders>
            <w:noWrap/>
            <w:tcMar>
              <w:top w:w="0" w:type="dxa"/>
              <w:left w:w="84" w:type="dxa"/>
              <w:bottom w:w="0" w:type="dxa"/>
              <w:right w:w="84" w:type="dxa"/>
            </w:tcMar>
            <w:vAlign w:val="center"/>
          </w:tcPr>
          <w:p w14:paraId="5F374CF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390" w:type="dxa"/>
            <w:tcBorders>
              <w:bottom w:val="single" w:color="auto" w:sz="4" w:space="0"/>
            </w:tcBorders>
            <w:noWrap/>
            <w:tcMar>
              <w:top w:w="0" w:type="dxa"/>
              <w:left w:w="84" w:type="dxa"/>
              <w:bottom w:w="0" w:type="dxa"/>
              <w:right w:w="84" w:type="dxa"/>
            </w:tcMar>
            <w:vAlign w:val="center"/>
          </w:tcPr>
          <w:p w14:paraId="66170B4D">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490" w:type="dxa"/>
            <w:tcBorders>
              <w:bottom w:val="single" w:color="auto" w:sz="4" w:space="0"/>
            </w:tcBorders>
            <w:noWrap/>
            <w:tcMar>
              <w:top w:w="0" w:type="dxa"/>
              <w:left w:w="84" w:type="dxa"/>
              <w:bottom w:w="0" w:type="dxa"/>
              <w:right w:w="84" w:type="dxa"/>
            </w:tcMar>
            <w:vAlign w:val="center"/>
          </w:tcPr>
          <w:p w14:paraId="1FFD968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481" w:type="dxa"/>
            <w:tcBorders>
              <w:bottom w:val="single" w:color="auto" w:sz="4" w:space="0"/>
            </w:tcBorders>
            <w:noWrap/>
            <w:tcMar>
              <w:top w:w="0" w:type="dxa"/>
              <w:left w:w="84" w:type="dxa"/>
              <w:bottom w:w="0" w:type="dxa"/>
              <w:right w:w="84" w:type="dxa"/>
            </w:tcMar>
            <w:vAlign w:val="center"/>
          </w:tcPr>
          <w:p w14:paraId="73BBF48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r>
      <w:tr w14:paraId="5E943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tcBorders>
              <w:top w:val="single" w:color="auto" w:sz="4" w:space="0"/>
              <w:bottom w:val="single" w:color="auto" w:sz="4" w:space="0"/>
            </w:tcBorders>
            <w:noWrap/>
            <w:tcMar>
              <w:top w:w="0" w:type="dxa"/>
              <w:left w:w="84" w:type="dxa"/>
              <w:bottom w:w="0" w:type="dxa"/>
              <w:right w:w="84" w:type="dxa"/>
            </w:tcMar>
            <w:vAlign w:val="center"/>
          </w:tcPr>
          <w:p w14:paraId="390E31E7">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559" w:type="dxa"/>
            <w:noWrap/>
            <w:tcMar>
              <w:top w:w="0" w:type="dxa"/>
              <w:left w:w="84" w:type="dxa"/>
              <w:bottom w:w="0" w:type="dxa"/>
              <w:right w:w="84" w:type="dxa"/>
            </w:tcMar>
            <w:vAlign w:val="center"/>
          </w:tcPr>
          <w:p w14:paraId="3F47766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222" w:type="dxa"/>
            <w:noWrap/>
            <w:tcMar>
              <w:top w:w="0" w:type="dxa"/>
              <w:left w:w="84" w:type="dxa"/>
              <w:bottom w:w="0" w:type="dxa"/>
              <w:right w:w="84" w:type="dxa"/>
            </w:tcMar>
            <w:vAlign w:val="center"/>
          </w:tcPr>
          <w:p w14:paraId="119CD1E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081" w:type="dxa"/>
            <w:noWrap/>
            <w:tcMar>
              <w:top w:w="0" w:type="dxa"/>
              <w:left w:w="84" w:type="dxa"/>
              <w:bottom w:w="0" w:type="dxa"/>
              <w:right w:w="84" w:type="dxa"/>
            </w:tcMar>
            <w:vAlign w:val="center"/>
          </w:tcPr>
          <w:p w14:paraId="6903310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402" w:type="dxa"/>
            <w:noWrap/>
            <w:tcMar>
              <w:top w:w="0" w:type="dxa"/>
              <w:left w:w="84" w:type="dxa"/>
              <w:bottom w:w="0" w:type="dxa"/>
              <w:right w:w="84" w:type="dxa"/>
            </w:tcMar>
            <w:vAlign w:val="center"/>
          </w:tcPr>
          <w:p w14:paraId="17E8D40C">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560" w:type="dxa"/>
            <w:noWrap/>
            <w:tcMar>
              <w:top w:w="0" w:type="dxa"/>
              <w:left w:w="84" w:type="dxa"/>
              <w:bottom w:w="0" w:type="dxa"/>
              <w:right w:w="84" w:type="dxa"/>
            </w:tcMar>
            <w:vAlign w:val="center"/>
          </w:tcPr>
          <w:p w14:paraId="178D1C46">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390" w:type="dxa"/>
            <w:noWrap/>
            <w:tcMar>
              <w:top w:w="0" w:type="dxa"/>
              <w:left w:w="84" w:type="dxa"/>
              <w:bottom w:w="0" w:type="dxa"/>
              <w:right w:w="84" w:type="dxa"/>
            </w:tcMar>
            <w:vAlign w:val="center"/>
          </w:tcPr>
          <w:p w14:paraId="08CF5036">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490" w:type="dxa"/>
            <w:noWrap/>
            <w:tcMar>
              <w:top w:w="0" w:type="dxa"/>
              <w:left w:w="84" w:type="dxa"/>
              <w:bottom w:w="0" w:type="dxa"/>
              <w:right w:w="84" w:type="dxa"/>
            </w:tcMar>
            <w:vAlign w:val="center"/>
          </w:tcPr>
          <w:p w14:paraId="00361D3E">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c>
          <w:tcPr>
            <w:tcW w:w="1481" w:type="dxa"/>
            <w:noWrap/>
            <w:tcMar>
              <w:top w:w="0" w:type="dxa"/>
              <w:left w:w="84" w:type="dxa"/>
              <w:bottom w:w="0" w:type="dxa"/>
              <w:right w:w="84" w:type="dxa"/>
            </w:tcMar>
            <w:vAlign w:val="center"/>
          </w:tcPr>
          <w:p w14:paraId="7BA818C6">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0</w:t>
            </w:r>
          </w:p>
        </w:tc>
      </w:tr>
      <w:tr w14:paraId="34454B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tcBorders>
              <w:top w:val="single" w:color="auto" w:sz="4" w:space="0"/>
              <w:bottom w:val="single" w:color="auto" w:sz="6" w:space="0"/>
            </w:tcBorders>
            <w:noWrap/>
            <w:tcMar>
              <w:top w:w="0" w:type="dxa"/>
              <w:left w:w="84" w:type="dxa"/>
              <w:bottom w:w="0" w:type="dxa"/>
              <w:right w:w="84" w:type="dxa"/>
            </w:tcMar>
            <w:vAlign w:val="center"/>
          </w:tcPr>
          <w:p w14:paraId="5A77E1A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1559" w:type="dxa"/>
            <w:tcBorders>
              <w:bottom w:val="single" w:color="auto" w:sz="6" w:space="0"/>
            </w:tcBorders>
            <w:noWrap/>
            <w:tcMar>
              <w:top w:w="0" w:type="dxa"/>
              <w:left w:w="84" w:type="dxa"/>
              <w:bottom w:w="0" w:type="dxa"/>
              <w:right w:w="84" w:type="dxa"/>
            </w:tcMar>
            <w:vAlign w:val="center"/>
          </w:tcPr>
          <w:p w14:paraId="41FEC01A">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bCs/>
                <w:sz w:val="21"/>
                <w:szCs w:val="21"/>
              </w:rPr>
              <w:t>限制开展生产经营活动</w:t>
            </w:r>
          </w:p>
        </w:tc>
        <w:tc>
          <w:tcPr>
            <w:tcW w:w="1222" w:type="dxa"/>
            <w:noWrap/>
            <w:tcMar>
              <w:top w:w="0" w:type="dxa"/>
              <w:left w:w="84" w:type="dxa"/>
              <w:bottom w:w="0" w:type="dxa"/>
              <w:right w:w="84" w:type="dxa"/>
            </w:tcMar>
            <w:vAlign w:val="center"/>
          </w:tcPr>
          <w:p w14:paraId="4C3EBFE5">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bCs/>
                <w:sz w:val="21"/>
                <w:szCs w:val="21"/>
              </w:rPr>
              <w:t>责令停产停业</w:t>
            </w:r>
          </w:p>
        </w:tc>
        <w:tc>
          <w:tcPr>
            <w:tcW w:w="1081" w:type="dxa"/>
            <w:noWrap/>
            <w:tcMar>
              <w:top w:w="0" w:type="dxa"/>
              <w:left w:w="84" w:type="dxa"/>
              <w:bottom w:w="0" w:type="dxa"/>
              <w:right w:w="84" w:type="dxa"/>
            </w:tcMar>
            <w:vAlign w:val="center"/>
          </w:tcPr>
          <w:p w14:paraId="6BE1EE79">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责令关闭</w:t>
            </w:r>
          </w:p>
        </w:tc>
        <w:tc>
          <w:tcPr>
            <w:tcW w:w="1402" w:type="dxa"/>
            <w:noWrap/>
            <w:tcMar>
              <w:top w:w="0" w:type="dxa"/>
              <w:left w:w="84" w:type="dxa"/>
              <w:bottom w:w="0" w:type="dxa"/>
              <w:right w:w="84" w:type="dxa"/>
            </w:tcMar>
            <w:vAlign w:val="center"/>
          </w:tcPr>
          <w:p w14:paraId="353AB12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限制从业</w:t>
            </w:r>
          </w:p>
        </w:tc>
        <w:tc>
          <w:tcPr>
            <w:tcW w:w="1560" w:type="dxa"/>
            <w:noWrap/>
            <w:tcMar>
              <w:top w:w="0" w:type="dxa"/>
              <w:left w:w="84" w:type="dxa"/>
              <w:bottom w:w="0" w:type="dxa"/>
              <w:right w:w="84" w:type="dxa"/>
            </w:tcMar>
            <w:vAlign w:val="center"/>
          </w:tcPr>
          <w:p w14:paraId="5C1930A1">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行政拘留</w:t>
            </w:r>
          </w:p>
        </w:tc>
        <w:tc>
          <w:tcPr>
            <w:tcW w:w="1390" w:type="dxa"/>
            <w:noWrap/>
            <w:tcMar>
              <w:top w:w="0" w:type="dxa"/>
              <w:left w:w="84" w:type="dxa"/>
              <w:bottom w:w="0" w:type="dxa"/>
              <w:right w:w="84" w:type="dxa"/>
            </w:tcMar>
            <w:vAlign w:val="center"/>
          </w:tcPr>
          <w:p w14:paraId="53EFAE97">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其他行政处罚</w:t>
            </w:r>
          </w:p>
        </w:tc>
        <w:tc>
          <w:tcPr>
            <w:tcW w:w="1490" w:type="dxa"/>
            <w:noWrap/>
            <w:tcMar>
              <w:top w:w="0" w:type="dxa"/>
              <w:left w:w="84" w:type="dxa"/>
              <w:bottom w:w="0" w:type="dxa"/>
              <w:right w:w="84" w:type="dxa"/>
            </w:tcMar>
            <w:vAlign w:val="center"/>
          </w:tcPr>
          <w:p w14:paraId="6E365F1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sz w:val="21"/>
                <w:szCs w:val="21"/>
              </w:rPr>
            </w:pPr>
            <w:r>
              <w:rPr>
                <w:rFonts w:hint="eastAsia" w:ascii="Times New Roman" w:hAnsi="Times New Roman" w:eastAsia="CESI黑体-GB2312" w:cs="CESI黑体-GB2312"/>
                <w:sz w:val="21"/>
                <w:szCs w:val="21"/>
              </w:rPr>
              <w:t>合计</w:t>
            </w:r>
          </w:p>
          <w:p w14:paraId="3C07E18C">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（宗）</w:t>
            </w:r>
          </w:p>
        </w:tc>
        <w:tc>
          <w:tcPr>
            <w:tcW w:w="1481" w:type="dxa"/>
            <w:noWrap/>
            <w:tcMar>
              <w:top w:w="0" w:type="dxa"/>
              <w:left w:w="84" w:type="dxa"/>
              <w:bottom w:w="0" w:type="dxa"/>
              <w:right w:w="84" w:type="dxa"/>
            </w:tcMar>
            <w:vAlign w:val="center"/>
          </w:tcPr>
          <w:p w14:paraId="7AF7FD2C">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kern w:val="0"/>
                <w:sz w:val="21"/>
                <w:szCs w:val="21"/>
                <w:lang w:val="en-US" w:eastAsia="zh-CN" w:bidi="ar-SA"/>
              </w:rPr>
            </w:pPr>
            <w:r>
              <w:rPr>
                <w:rFonts w:hint="eastAsia" w:ascii="Times New Roman" w:hAnsi="Times New Roman" w:eastAsia="CESI黑体-GB2312" w:cs="CESI黑体-GB2312"/>
                <w:sz w:val="21"/>
                <w:szCs w:val="21"/>
              </w:rPr>
              <w:t>罚没金额（万元）</w:t>
            </w:r>
          </w:p>
        </w:tc>
      </w:tr>
      <w:tr w14:paraId="088FB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tcBorders>
              <w:top w:val="single" w:color="auto" w:sz="6" w:space="0"/>
              <w:bottom w:val="single" w:color="auto" w:sz="6" w:space="0"/>
            </w:tcBorders>
            <w:noWrap/>
            <w:tcMar>
              <w:top w:w="0" w:type="dxa"/>
              <w:left w:w="84" w:type="dxa"/>
              <w:bottom w:w="0" w:type="dxa"/>
              <w:right w:w="84" w:type="dxa"/>
            </w:tcMar>
            <w:vAlign w:val="center"/>
          </w:tcPr>
          <w:p w14:paraId="4E5E8CA1">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559" w:type="dxa"/>
            <w:tcBorders>
              <w:top w:val="single" w:color="auto" w:sz="6" w:space="0"/>
              <w:bottom w:val="single" w:color="auto" w:sz="6" w:space="0"/>
            </w:tcBorders>
            <w:noWrap/>
            <w:tcMar>
              <w:top w:w="0" w:type="dxa"/>
              <w:left w:w="84" w:type="dxa"/>
              <w:bottom w:w="0" w:type="dxa"/>
              <w:right w:w="84" w:type="dxa"/>
            </w:tcMar>
            <w:vAlign w:val="center"/>
          </w:tcPr>
          <w:p w14:paraId="65B90EE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222" w:type="dxa"/>
            <w:noWrap/>
            <w:tcMar>
              <w:top w:w="0" w:type="dxa"/>
              <w:left w:w="84" w:type="dxa"/>
              <w:bottom w:w="0" w:type="dxa"/>
              <w:right w:w="84" w:type="dxa"/>
            </w:tcMar>
            <w:vAlign w:val="center"/>
          </w:tcPr>
          <w:p w14:paraId="6F654E0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sz w:val="21"/>
                <w:szCs w:val="21"/>
                <w:lang w:val="en-US" w:eastAsia="zh-CN"/>
              </w:rPr>
              <w:t>0</w:t>
            </w:r>
          </w:p>
        </w:tc>
        <w:tc>
          <w:tcPr>
            <w:tcW w:w="1081" w:type="dxa"/>
            <w:noWrap/>
            <w:tcMar>
              <w:top w:w="0" w:type="dxa"/>
              <w:left w:w="84" w:type="dxa"/>
              <w:bottom w:w="0" w:type="dxa"/>
              <w:right w:w="84" w:type="dxa"/>
            </w:tcMar>
            <w:vAlign w:val="center"/>
          </w:tcPr>
          <w:p w14:paraId="4DF11412">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02" w:type="dxa"/>
            <w:noWrap/>
            <w:tcMar>
              <w:top w:w="0" w:type="dxa"/>
              <w:left w:w="84" w:type="dxa"/>
              <w:bottom w:w="0" w:type="dxa"/>
              <w:right w:w="84" w:type="dxa"/>
            </w:tcMar>
            <w:vAlign w:val="center"/>
          </w:tcPr>
          <w:p w14:paraId="172D6FD5">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560" w:type="dxa"/>
            <w:noWrap/>
            <w:tcMar>
              <w:top w:w="0" w:type="dxa"/>
              <w:left w:w="84" w:type="dxa"/>
              <w:bottom w:w="0" w:type="dxa"/>
              <w:right w:w="84" w:type="dxa"/>
            </w:tcMar>
            <w:vAlign w:val="center"/>
          </w:tcPr>
          <w:p w14:paraId="74DB4237">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390" w:type="dxa"/>
            <w:noWrap/>
            <w:tcMar>
              <w:top w:w="0" w:type="dxa"/>
              <w:left w:w="84" w:type="dxa"/>
              <w:bottom w:w="0" w:type="dxa"/>
              <w:right w:w="84" w:type="dxa"/>
            </w:tcMar>
            <w:vAlign w:val="center"/>
          </w:tcPr>
          <w:p w14:paraId="162D424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90" w:type="dxa"/>
            <w:noWrap/>
            <w:tcMar>
              <w:top w:w="0" w:type="dxa"/>
              <w:left w:w="84" w:type="dxa"/>
              <w:bottom w:w="0" w:type="dxa"/>
              <w:right w:w="84" w:type="dxa"/>
            </w:tcMar>
            <w:vAlign w:val="center"/>
          </w:tcPr>
          <w:p w14:paraId="31BA4811">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81" w:type="dxa"/>
            <w:noWrap/>
            <w:tcMar>
              <w:top w:w="0" w:type="dxa"/>
              <w:left w:w="84" w:type="dxa"/>
              <w:bottom w:w="0" w:type="dxa"/>
              <w:right w:w="84" w:type="dxa"/>
            </w:tcMar>
            <w:vAlign w:val="center"/>
          </w:tcPr>
          <w:p w14:paraId="1C9FB04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r>
      <w:tr w14:paraId="39715C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83" w:hRule="atLeast"/>
          <w:jc w:val="center"/>
        </w:trPr>
        <w:tc>
          <w:tcPr>
            <w:tcW w:w="1375" w:type="dxa"/>
            <w:tcBorders>
              <w:top w:val="single" w:color="auto" w:sz="6" w:space="0"/>
              <w:bottom w:val="single" w:color="auto" w:sz="12" w:space="0"/>
            </w:tcBorders>
            <w:noWrap/>
            <w:tcMar>
              <w:top w:w="0" w:type="dxa"/>
              <w:left w:w="84" w:type="dxa"/>
              <w:bottom w:w="0" w:type="dxa"/>
              <w:right w:w="84" w:type="dxa"/>
            </w:tcMar>
            <w:vAlign w:val="center"/>
          </w:tcPr>
          <w:p w14:paraId="133A5D4A">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559" w:type="dxa"/>
            <w:tcBorders>
              <w:top w:val="single" w:color="auto" w:sz="6" w:space="0"/>
              <w:bottom w:val="single" w:color="auto" w:sz="12" w:space="0"/>
            </w:tcBorders>
            <w:noWrap/>
            <w:tcMar>
              <w:top w:w="0" w:type="dxa"/>
              <w:left w:w="84" w:type="dxa"/>
              <w:bottom w:w="0" w:type="dxa"/>
              <w:right w:w="84" w:type="dxa"/>
            </w:tcMar>
            <w:vAlign w:val="center"/>
          </w:tcPr>
          <w:p w14:paraId="3C3A2B2E">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kern w:val="0"/>
                <w:sz w:val="21"/>
                <w:szCs w:val="21"/>
                <w:lang w:val="en-US" w:eastAsia="zh-CN" w:bidi="ar-SA"/>
              </w:rPr>
              <w:t>0</w:t>
            </w:r>
          </w:p>
        </w:tc>
        <w:tc>
          <w:tcPr>
            <w:tcW w:w="1222" w:type="dxa"/>
            <w:noWrap/>
            <w:tcMar>
              <w:top w:w="0" w:type="dxa"/>
              <w:left w:w="84" w:type="dxa"/>
              <w:bottom w:w="0" w:type="dxa"/>
              <w:right w:w="84" w:type="dxa"/>
            </w:tcMar>
            <w:vAlign w:val="center"/>
          </w:tcPr>
          <w:p w14:paraId="1712A706">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ascii="Times New Roman" w:hAnsi="Times New Roman" w:eastAsia="CESI仿宋-GB2312" w:cs="CESI仿宋-GB2312"/>
                <w:kern w:val="0"/>
                <w:sz w:val="21"/>
                <w:szCs w:val="21"/>
                <w:lang w:val="en-US" w:eastAsia="zh-CN" w:bidi="ar-SA"/>
              </w:rPr>
              <w:t>0</w:t>
            </w:r>
          </w:p>
        </w:tc>
        <w:tc>
          <w:tcPr>
            <w:tcW w:w="1081" w:type="dxa"/>
            <w:noWrap/>
            <w:tcMar>
              <w:top w:w="0" w:type="dxa"/>
              <w:left w:w="84" w:type="dxa"/>
              <w:bottom w:w="0" w:type="dxa"/>
              <w:right w:w="84" w:type="dxa"/>
            </w:tcMar>
            <w:vAlign w:val="center"/>
          </w:tcPr>
          <w:p w14:paraId="463B0929">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02" w:type="dxa"/>
            <w:noWrap/>
            <w:tcMar>
              <w:top w:w="0" w:type="dxa"/>
              <w:left w:w="84" w:type="dxa"/>
              <w:bottom w:w="0" w:type="dxa"/>
              <w:right w:w="84" w:type="dxa"/>
            </w:tcMar>
            <w:vAlign w:val="center"/>
          </w:tcPr>
          <w:p w14:paraId="673075AF">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560" w:type="dxa"/>
            <w:noWrap/>
            <w:tcMar>
              <w:top w:w="0" w:type="dxa"/>
              <w:left w:w="84" w:type="dxa"/>
              <w:bottom w:w="0" w:type="dxa"/>
              <w:right w:w="84" w:type="dxa"/>
            </w:tcMar>
            <w:vAlign w:val="center"/>
          </w:tcPr>
          <w:p w14:paraId="5584FAA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390" w:type="dxa"/>
            <w:noWrap/>
            <w:tcMar>
              <w:top w:w="0" w:type="dxa"/>
              <w:left w:w="84" w:type="dxa"/>
              <w:bottom w:w="0" w:type="dxa"/>
              <w:right w:w="84" w:type="dxa"/>
            </w:tcMar>
            <w:vAlign w:val="center"/>
          </w:tcPr>
          <w:p w14:paraId="6EA14E0E">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90" w:type="dxa"/>
            <w:noWrap/>
            <w:tcMar>
              <w:top w:w="0" w:type="dxa"/>
              <w:left w:w="84" w:type="dxa"/>
              <w:bottom w:w="0" w:type="dxa"/>
              <w:right w:w="84" w:type="dxa"/>
            </w:tcMar>
            <w:vAlign w:val="center"/>
          </w:tcPr>
          <w:p w14:paraId="4E90D37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c>
          <w:tcPr>
            <w:tcW w:w="1481" w:type="dxa"/>
            <w:noWrap/>
            <w:tcMar>
              <w:top w:w="0" w:type="dxa"/>
              <w:left w:w="84" w:type="dxa"/>
              <w:bottom w:w="0" w:type="dxa"/>
              <w:right w:w="84" w:type="dxa"/>
            </w:tcMar>
            <w:vAlign w:val="center"/>
          </w:tcPr>
          <w:p w14:paraId="6B0CF1C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仿宋-GB2312" w:cs="CESI仿宋-GB2312"/>
                <w:sz w:val="21"/>
                <w:szCs w:val="21"/>
              </w:rPr>
            </w:pPr>
            <w:r>
              <w:rPr>
                <w:rFonts w:hint="eastAsia"/>
              </w:rPr>
              <w:t>0</w:t>
            </w:r>
          </w:p>
        </w:tc>
      </w:tr>
    </w:tbl>
    <w:p w14:paraId="16136379">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624" w:firstLineChars="200"/>
        <w:jc w:val="both"/>
        <w:textAlignment w:val="auto"/>
        <w:rPr>
          <w:rFonts w:hint="eastAsia" w:ascii="Times New Roman" w:hAnsi="Times New Roman" w:eastAsia="仿宋_GB2312" w:cs="CESI仿宋-GB2312"/>
          <w:b/>
          <w:bCs/>
          <w:sz w:val="32"/>
          <w:szCs w:val="32"/>
          <w:lang w:val="en-US" w:eastAsia="zh-CN"/>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1.行政处罚实施数量的统计范围为统计年度1月1日至12月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行政处罚决定的数量。2.单处一个类别行政处罚的，计入相应的行政处罚类别；并处两种以上行政处罚的，算一宗行政处罚，计入表格排序在后的行政处罚类别。如“没收违法所得，并处罚款”，计入“没收违法所得”类别；并处明确类别的行政处罚和其他行政处罚的，计入明确类别的行政处罚，如“处罚款，并处其他行政处罚”，计入“罚款”类别。行政处罚类别表格排序：（1）警告；（2）通报批评；（3）罚款；（4）没收违法所得；（5）没收非法财物；（6）暂扣许可证件；（7）降低资质等级；（8）吊销许可证件；（9）限制开展生产经营活动；（10）责令停产停业；（11）责令关闭；（12）限制从业；（13）行政拘留；（14）其他行政处罚。3.“没收非法财物”能通过评估、拍卖等手段确定金额的，计入“罚没金额”；不能确定金额的，不计入“罚没金额”。4.“罚没金额”以处罚决定书确定的金额为准</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bCs/>
          <w:sz w:val="32"/>
          <w:szCs w:val="32"/>
          <w:lang w:eastAsia="zh-CN"/>
        </w:rPr>
        <w:t>涉企案件填入第二行、第四行单独分行统计。</w:t>
      </w:r>
    </w:p>
    <w:p w14:paraId="5563D542">
      <w:pPr>
        <w:pStyle w:val="3"/>
        <w:keepNext w:val="0"/>
        <w:keepLines w:val="0"/>
        <w:pageBreakBefore w:val="0"/>
        <w:widowControl/>
        <w:kinsoku/>
        <w:overflowPunct/>
        <w:topLinePunct w:val="0"/>
        <w:autoSpaceDE/>
        <w:autoSpaceDN/>
        <w:bidi w:val="0"/>
        <w:spacing w:before="0" w:beforeAutospacing="0" w:after="0" w:afterAutospacing="0" w:line="368" w:lineRule="atLeas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（二）</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年行政许可实施情况统计表</w:t>
      </w:r>
    </w:p>
    <w:tbl>
      <w:tblPr>
        <w:tblStyle w:val="4"/>
        <w:tblW w:w="114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167"/>
        <w:gridCol w:w="1456"/>
        <w:gridCol w:w="1626"/>
        <w:gridCol w:w="1651"/>
        <w:gridCol w:w="1894"/>
        <w:gridCol w:w="1776"/>
        <w:gridCol w:w="1850"/>
      </w:tblGrid>
      <w:tr w14:paraId="18215B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44" w:hRule="atLeast"/>
          <w:jc w:val="center"/>
        </w:trPr>
        <w:tc>
          <w:tcPr>
            <w:tcW w:w="11420" w:type="dxa"/>
            <w:gridSpan w:val="7"/>
            <w:tcBorders>
              <w:top w:val="single" w:color="auto" w:sz="12" w:space="0"/>
            </w:tcBorders>
            <w:noWrap/>
            <w:tcMar>
              <w:top w:w="0" w:type="dxa"/>
              <w:left w:w="84" w:type="dxa"/>
              <w:bottom w:w="0" w:type="dxa"/>
              <w:right w:w="84" w:type="dxa"/>
            </w:tcMar>
            <w:vAlign w:val="center"/>
          </w:tcPr>
          <w:p w14:paraId="49C99FAA">
            <w:pPr>
              <w:pStyle w:val="3"/>
              <w:keepNext w:val="0"/>
              <w:keepLines w:val="0"/>
              <w:pageBreakBefore w:val="0"/>
              <w:widowControl/>
              <w:kinsoku/>
              <w:overflowPunct/>
              <w:topLinePunct w:val="0"/>
              <w:autoSpaceDE/>
              <w:autoSpaceDN/>
              <w:bidi w:val="0"/>
              <w:spacing w:before="0" w:beforeAutospacing="0" w:after="0" w:afterAutospacing="0" w:line="420" w:lineRule="exact"/>
              <w:ind w:firstLine="464" w:firstLineChars="20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行政许可实施数量（宗）</w:t>
            </w:r>
          </w:p>
        </w:tc>
      </w:tr>
      <w:tr w14:paraId="79401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38" w:hRule="atLeast"/>
          <w:jc w:val="center"/>
        </w:trPr>
        <w:tc>
          <w:tcPr>
            <w:tcW w:w="1167" w:type="dxa"/>
            <w:noWrap/>
            <w:tcMar>
              <w:top w:w="0" w:type="dxa"/>
              <w:left w:w="84" w:type="dxa"/>
              <w:bottom w:w="0" w:type="dxa"/>
              <w:right w:w="84" w:type="dxa"/>
            </w:tcMar>
            <w:vAlign w:val="center"/>
          </w:tcPr>
          <w:p w14:paraId="4143F56A">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default"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单位</w:t>
            </w:r>
            <w:r>
              <w:rPr>
                <w:rStyle w:val="7"/>
                <w:rFonts w:hint="default" w:ascii="Times New Roman" w:hAnsi="Times New Roman" w:eastAsia="CESI黑体-GB2312" w:cs="CESI黑体-GB2312"/>
                <w:b w:val="0"/>
                <w:bCs/>
                <w:szCs w:val="24"/>
              </w:rPr>
              <w:t>名称</w:t>
            </w:r>
          </w:p>
        </w:tc>
        <w:tc>
          <w:tcPr>
            <w:tcW w:w="1456" w:type="dxa"/>
            <w:noWrap/>
            <w:tcMar>
              <w:top w:w="0" w:type="dxa"/>
              <w:left w:w="84" w:type="dxa"/>
              <w:bottom w:w="0" w:type="dxa"/>
              <w:right w:w="84" w:type="dxa"/>
            </w:tcMar>
            <w:vAlign w:val="center"/>
          </w:tcPr>
          <w:p w14:paraId="310CB1B3">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申请数量</w:t>
            </w:r>
          </w:p>
        </w:tc>
        <w:tc>
          <w:tcPr>
            <w:tcW w:w="1626" w:type="dxa"/>
            <w:noWrap/>
            <w:tcMar>
              <w:top w:w="0" w:type="dxa"/>
              <w:left w:w="84" w:type="dxa"/>
              <w:bottom w:w="0" w:type="dxa"/>
              <w:right w:w="84" w:type="dxa"/>
            </w:tcMar>
            <w:vAlign w:val="center"/>
          </w:tcPr>
          <w:p w14:paraId="22CC0B6F">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受理数量</w:t>
            </w:r>
          </w:p>
        </w:tc>
        <w:tc>
          <w:tcPr>
            <w:tcW w:w="1651" w:type="dxa"/>
            <w:noWrap/>
            <w:tcMar>
              <w:top w:w="0" w:type="dxa"/>
              <w:left w:w="84" w:type="dxa"/>
              <w:bottom w:w="0" w:type="dxa"/>
              <w:right w:w="84" w:type="dxa"/>
            </w:tcMar>
            <w:vAlign w:val="center"/>
          </w:tcPr>
          <w:p w14:paraId="189F41DF">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许可数量</w:t>
            </w:r>
          </w:p>
        </w:tc>
        <w:tc>
          <w:tcPr>
            <w:tcW w:w="1894" w:type="dxa"/>
            <w:noWrap/>
            <w:tcMar>
              <w:top w:w="0" w:type="dxa"/>
              <w:left w:w="84" w:type="dxa"/>
              <w:bottom w:w="0" w:type="dxa"/>
              <w:right w:w="84" w:type="dxa"/>
            </w:tcMar>
            <w:vAlign w:val="center"/>
          </w:tcPr>
          <w:p w14:paraId="574E758D">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不予许可</w:t>
            </w:r>
          </w:p>
          <w:p w14:paraId="6CE02602">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数量</w:t>
            </w:r>
          </w:p>
        </w:tc>
        <w:tc>
          <w:tcPr>
            <w:tcW w:w="1776" w:type="dxa"/>
            <w:noWrap/>
            <w:tcMar>
              <w:top w:w="0" w:type="dxa"/>
              <w:left w:w="84" w:type="dxa"/>
              <w:bottom w:w="0" w:type="dxa"/>
              <w:right w:w="84" w:type="dxa"/>
            </w:tcMar>
            <w:vAlign w:val="center"/>
          </w:tcPr>
          <w:p w14:paraId="238EDEB5">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rPr>
            </w:pPr>
            <w:r>
              <w:rPr>
                <w:rStyle w:val="7"/>
                <w:rFonts w:hint="eastAsia" w:ascii="Times New Roman" w:hAnsi="Times New Roman" w:eastAsia="CESI黑体-GB2312" w:cs="CESI黑体-GB2312"/>
                <w:b w:val="0"/>
                <w:bCs/>
                <w:szCs w:val="24"/>
              </w:rPr>
              <w:t>撤销许可</w:t>
            </w:r>
          </w:p>
          <w:p w14:paraId="26C5BB4E">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黑体-GB2312" w:cs="CESI黑体-GB2312"/>
                <w:bCs/>
                <w:szCs w:val="24"/>
              </w:rPr>
            </w:pPr>
            <w:r>
              <w:rPr>
                <w:rStyle w:val="7"/>
                <w:rFonts w:hint="eastAsia" w:ascii="Times New Roman" w:hAnsi="Times New Roman" w:eastAsia="CESI黑体-GB2312" w:cs="CESI黑体-GB2312"/>
                <w:b w:val="0"/>
                <w:bCs/>
                <w:szCs w:val="24"/>
              </w:rPr>
              <w:t>数量</w:t>
            </w:r>
          </w:p>
        </w:tc>
        <w:tc>
          <w:tcPr>
            <w:tcW w:w="1850" w:type="dxa"/>
            <w:noWrap/>
            <w:tcMar>
              <w:top w:w="0" w:type="dxa"/>
              <w:left w:w="84" w:type="dxa"/>
              <w:bottom w:w="0" w:type="dxa"/>
              <w:right w:w="84" w:type="dxa"/>
            </w:tcMar>
            <w:vAlign w:val="center"/>
          </w:tcPr>
          <w:p w14:paraId="60941F65">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Style w:val="7"/>
                <w:rFonts w:hint="eastAsia" w:ascii="Times New Roman" w:hAnsi="Times New Roman" w:eastAsia="CESI黑体-GB2312" w:cs="CESI黑体-GB2312"/>
                <w:b w:val="0"/>
                <w:bCs/>
                <w:szCs w:val="24"/>
                <w:lang w:eastAsia="zh-CN"/>
              </w:rPr>
            </w:pPr>
            <w:r>
              <w:rPr>
                <w:rStyle w:val="7"/>
                <w:rFonts w:hint="eastAsia" w:ascii="Times New Roman" w:hAnsi="Times New Roman" w:eastAsia="CESI黑体-GB2312" w:cs="CESI黑体-GB2312"/>
                <w:b w:val="0"/>
                <w:bCs/>
                <w:szCs w:val="24"/>
                <w:lang w:eastAsia="zh-CN"/>
              </w:rPr>
              <w:t>其他</w:t>
            </w:r>
          </w:p>
        </w:tc>
      </w:tr>
      <w:tr w14:paraId="586EE2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9" w:hRule="atLeast"/>
          <w:jc w:val="center"/>
        </w:trPr>
        <w:tc>
          <w:tcPr>
            <w:tcW w:w="1167" w:type="dxa"/>
            <w:noWrap/>
            <w:tcMar>
              <w:top w:w="0" w:type="dxa"/>
              <w:left w:w="84" w:type="dxa"/>
              <w:bottom w:w="0" w:type="dxa"/>
              <w:right w:w="84" w:type="dxa"/>
            </w:tcMar>
            <w:vAlign w:val="center"/>
          </w:tcPr>
          <w:p w14:paraId="2711C1F0">
            <w:pPr>
              <w:pStyle w:val="3"/>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center"/>
              <w:textAlignment w:val="auto"/>
              <w:rPr>
                <w:rFonts w:hint="eastAsia" w:ascii="Times New Roman" w:hAnsi="Times New Roman" w:eastAsia="CESI仿宋-GB2312" w:cs="CESI仿宋-GB2312"/>
                <w:kern w:val="0"/>
                <w:sz w:val="24"/>
                <w:szCs w:val="24"/>
                <w:lang w:val="en-US" w:eastAsia="zh-CN" w:bidi="ar-SA"/>
              </w:rPr>
            </w:pPr>
            <w:r>
              <w:rPr>
                <w:rFonts w:hint="eastAsia" w:ascii="Times New Roman" w:hAnsi="Times New Roman" w:eastAsia="CESI仿宋-GB2312" w:cs="CESI仿宋-GB2312"/>
                <w:kern w:val="0"/>
                <w:sz w:val="24"/>
                <w:szCs w:val="24"/>
                <w:lang w:val="en-US" w:eastAsia="zh-CN" w:bidi="ar-SA"/>
              </w:rPr>
              <w:t>岳口镇人民政府</w:t>
            </w:r>
          </w:p>
        </w:tc>
        <w:tc>
          <w:tcPr>
            <w:tcW w:w="1456" w:type="dxa"/>
            <w:noWrap/>
            <w:tcMar>
              <w:top w:w="0" w:type="dxa"/>
              <w:left w:w="84" w:type="dxa"/>
              <w:bottom w:w="0" w:type="dxa"/>
              <w:right w:w="84" w:type="dxa"/>
            </w:tcMar>
            <w:vAlign w:val="center"/>
          </w:tcPr>
          <w:p w14:paraId="3D7A34FD">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626" w:type="dxa"/>
            <w:noWrap/>
            <w:tcMar>
              <w:top w:w="0" w:type="dxa"/>
              <w:left w:w="84" w:type="dxa"/>
              <w:bottom w:w="0" w:type="dxa"/>
              <w:right w:w="84" w:type="dxa"/>
            </w:tcMar>
            <w:vAlign w:val="center"/>
          </w:tcPr>
          <w:p w14:paraId="1D5350A9">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651" w:type="dxa"/>
            <w:noWrap/>
            <w:tcMar>
              <w:top w:w="0" w:type="dxa"/>
              <w:left w:w="84" w:type="dxa"/>
              <w:bottom w:w="0" w:type="dxa"/>
              <w:right w:w="84" w:type="dxa"/>
            </w:tcMar>
            <w:vAlign w:val="center"/>
          </w:tcPr>
          <w:p w14:paraId="176883D8">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894" w:type="dxa"/>
            <w:noWrap/>
            <w:tcMar>
              <w:top w:w="0" w:type="dxa"/>
              <w:left w:w="84" w:type="dxa"/>
              <w:bottom w:w="0" w:type="dxa"/>
              <w:right w:w="84" w:type="dxa"/>
            </w:tcMar>
            <w:vAlign w:val="center"/>
          </w:tcPr>
          <w:p w14:paraId="7F5AA770">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776" w:type="dxa"/>
            <w:noWrap/>
            <w:tcMar>
              <w:top w:w="0" w:type="dxa"/>
              <w:left w:w="84" w:type="dxa"/>
              <w:bottom w:w="0" w:type="dxa"/>
              <w:right w:w="84" w:type="dxa"/>
            </w:tcMar>
            <w:vAlign w:val="center"/>
          </w:tcPr>
          <w:p w14:paraId="55A8003F">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850" w:type="dxa"/>
            <w:noWrap/>
            <w:tcMar>
              <w:top w:w="0" w:type="dxa"/>
              <w:left w:w="84" w:type="dxa"/>
              <w:bottom w:w="0" w:type="dxa"/>
              <w:right w:w="84" w:type="dxa"/>
            </w:tcMar>
            <w:vAlign w:val="center"/>
          </w:tcPr>
          <w:p w14:paraId="10670B33">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r>
      <w:tr w14:paraId="3D44D1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9" w:hRule="atLeast"/>
          <w:jc w:val="center"/>
        </w:trPr>
        <w:tc>
          <w:tcPr>
            <w:tcW w:w="1167" w:type="dxa"/>
            <w:tcBorders>
              <w:bottom w:val="single" w:color="auto" w:sz="4" w:space="0"/>
            </w:tcBorders>
            <w:noWrap/>
            <w:tcMar>
              <w:top w:w="0" w:type="dxa"/>
              <w:left w:w="84" w:type="dxa"/>
              <w:bottom w:w="0" w:type="dxa"/>
              <w:right w:w="84" w:type="dxa"/>
            </w:tcMar>
            <w:vAlign w:val="center"/>
          </w:tcPr>
          <w:p w14:paraId="13B17CD8">
            <w:pPr>
              <w:pStyle w:val="3"/>
              <w:keepNext w:val="0"/>
              <w:keepLines w:val="0"/>
              <w:pageBreakBefore w:val="0"/>
              <w:widowControl/>
              <w:kinsoku/>
              <w:overflowPunct/>
              <w:topLinePunct w:val="0"/>
              <w:autoSpaceDE/>
              <w:autoSpaceDN/>
              <w:bidi w:val="0"/>
              <w:spacing w:before="0" w:beforeAutospacing="0" w:after="0" w:afterAutospacing="0" w:line="400" w:lineRule="exact"/>
              <w:ind w:left="0" w:leftChars="0" w:firstLine="0" w:firstLineChars="0"/>
              <w:jc w:val="center"/>
              <w:textAlignment w:val="auto"/>
              <w:rPr>
                <w:rFonts w:hint="eastAsia" w:ascii="Times New Roman" w:hAnsi="Times New Roman" w:eastAsia="CESI仿宋-GB2312" w:cs="CESI仿宋-GB2312"/>
                <w:kern w:val="0"/>
                <w:sz w:val="24"/>
                <w:szCs w:val="24"/>
                <w:lang w:val="en-US" w:eastAsia="zh-CN" w:bidi="ar-SA"/>
              </w:rPr>
            </w:pPr>
            <w:r>
              <w:rPr>
                <w:rFonts w:hint="eastAsia" w:ascii="Times New Roman" w:hAnsi="Times New Roman" w:eastAsia="CESI仿宋-GB2312" w:cs="CESI仿宋-GB2312"/>
                <w:kern w:val="0"/>
                <w:sz w:val="24"/>
                <w:szCs w:val="24"/>
                <w:lang w:val="en-US" w:eastAsia="zh-CN" w:bidi="ar-SA"/>
              </w:rPr>
              <w:t>岳口镇人民政府</w:t>
            </w:r>
          </w:p>
        </w:tc>
        <w:tc>
          <w:tcPr>
            <w:tcW w:w="1456" w:type="dxa"/>
            <w:tcBorders>
              <w:bottom w:val="single" w:color="auto" w:sz="4" w:space="0"/>
            </w:tcBorders>
            <w:noWrap/>
            <w:tcMar>
              <w:top w:w="0" w:type="dxa"/>
              <w:left w:w="84" w:type="dxa"/>
              <w:bottom w:w="0" w:type="dxa"/>
              <w:right w:w="84" w:type="dxa"/>
            </w:tcMar>
            <w:vAlign w:val="center"/>
          </w:tcPr>
          <w:p w14:paraId="6A9348B6">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lang w:eastAsia="zh-CN"/>
              </w:rPr>
            </w:pPr>
            <w:r>
              <w:rPr>
                <w:rFonts w:hint="eastAsia"/>
              </w:rPr>
              <w:t>0</w:t>
            </w:r>
          </w:p>
        </w:tc>
        <w:tc>
          <w:tcPr>
            <w:tcW w:w="1626" w:type="dxa"/>
            <w:tcBorders>
              <w:bottom w:val="single" w:color="auto" w:sz="4" w:space="0"/>
            </w:tcBorders>
            <w:noWrap/>
            <w:tcMar>
              <w:top w:w="0" w:type="dxa"/>
              <w:left w:w="84" w:type="dxa"/>
              <w:bottom w:w="0" w:type="dxa"/>
              <w:right w:w="84" w:type="dxa"/>
            </w:tcMar>
            <w:vAlign w:val="center"/>
          </w:tcPr>
          <w:p w14:paraId="3EB4F894">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651" w:type="dxa"/>
            <w:tcBorders>
              <w:bottom w:val="single" w:color="auto" w:sz="4" w:space="0"/>
            </w:tcBorders>
            <w:noWrap/>
            <w:tcMar>
              <w:top w:w="0" w:type="dxa"/>
              <w:left w:w="84" w:type="dxa"/>
              <w:bottom w:w="0" w:type="dxa"/>
              <w:right w:w="84" w:type="dxa"/>
            </w:tcMar>
            <w:vAlign w:val="center"/>
          </w:tcPr>
          <w:p w14:paraId="7F71132D">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894" w:type="dxa"/>
            <w:tcBorders>
              <w:bottom w:val="single" w:color="auto" w:sz="4" w:space="0"/>
            </w:tcBorders>
            <w:noWrap/>
            <w:tcMar>
              <w:top w:w="0" w:type="dxa"/>
              <w:left w:w="84" w:type="dxa"/>
              <w:bottom w:w="0" w:type="dxa"/>
              <w:right w:w="84" w:type="dxa"/>
            </w:tcMar>
            <w:vAlign w:val="center"/>
          </w:tcPr>
          <w:p w14:paraId="42F349CA">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776" w:type="dxa"/>
            <w:tcBorders>
              <w:bottom w:val="single" w:color="auto" w:sz="4" w:space="0"/>
            </w:tcBorders>
            <w:noWrap/>
            <w:tcMar>
              <w:top w:w="0" w:type="dxa"/>
              <w:left w:w="84" w:type="dxa"/>
              <w:bottom w:w="0" w:type="dxa"/>
              <w:right w:w="84" w:type="dxa"/>
            </w:tcMar>
            <w:vAlign w:val="center"/>
          </w:tcPr>
          <w:p w14:paraId="2131E4B8">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c>
          <w:tcPr>
            <w:tcW w:w="1850" w:type="dxa"/>
            <w:tcBorders>
              <w:bottom w:val="single" w:color="auto" w:sz="4" w:space="0"/>
            </w:tcBorders>
            <w:noWrap/>
            <w:tcMar>
              <w:top w:w="0" w:type="dxa"/>
              <w:left w:w="84" w:type="dxa"/>
              <w:bottom w:w="0" w:type="dxa"/>
              <w:right w:w="84" w:type="dxa"/>
            </w:tcMar>
            <w:vAlign w:val="center"/>
          </w:tcPr>
          <w:p w14:paraId="0CDF86EA">
            <w:pPr>
              <w:pStyle w:val="3"/>
              <w:keepNext w:val="0"/>
              <w:keepLines w:val="0"/>
              <w:pageBreakBefore w:val="0"/>
              <w:widowControl/>
              <w:kinsoku/>
              <w:overflowPunct/>
              <w:topLinePunct w:val="0"/>
              <w:autoSpaceDE/>
              <w:autoSpaceDN/>
              <w:bidi w:val="0"/>
              <w:spacing w:before="0" w:beforeAutospacing="0" w:after="0" w:afterAutospacing="0" w:line="420" w:lineRule="exact"/>
              <w:ind w:left="0" w:leftChars="0" w:firstLine="0" w:firstLineChars="0"/>
              <w:jc w:val="center"/>
              <w:textAlignment w:val="auto"/>
              <w:rPr>
                <w:rFonts w:hint="eastAsia" w:ascii="Times New Roman" w:hAnsi="Times New Roman" w:eastAsia="CESI仿宋-GB2312" w:cs="CESI仿宋-GB2312"/>
                <w:sz w:val="16"/>
                <w:szCs w:val="16"/>
              </w:rPr>
            </w:pPr>
            <w:r>
              <w:rPr>
                <w:rFonts w:hint="eastAsia"/>
              </w:rPr>
              <w:t>0</w:t>
            </w:r>
          </w:p>
        </w:tc>
      </w:tr>
    </w:tbl>
    <w:p w14:paraId="2148EBAC">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24" w:firstLineChars="200"/>
        <w:jc w:val="both"/>
        <w:textAlignment w:val="auto"/>
        <w:rPr>
          <w:rFonts w:hint="eastAsia" w:ascii="Times New Roman" w:hAnsi="Times New Roman" w:eastAsia="CESI仿宋-GB2312" w:cs="CESI仿宋-GB2312"/>
          <w:sz w:val="32"/>
          <w:szCs w:val="32"/>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1.“申请数量”的统计范围为统计年度1月1日至12月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期间许可机关收到当事人许可申请的数量。2.“受理数量”、“许可数量”、“不予许可数量”、“撤销许可数量”的统计范围为统计年度1月1日至12月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期间许可机关作出受理决定、许可决定、不予许可决定和撤销许可决定的数量。</w:t>
      </w:r>
      <w:r>
        <w:rPr>
          <w:rFonts w:hint="eastAsia" w:ascii="Times New Roman" w:hAnsi="Times New Roman" w:eastAsia="仿宋_GB2312" w:cs="仿宋_GB2312"/>
          <w:b/>
          <w:bCs/>
          <w:sz w:val="32"/>
          <w:szCs w:val="32"/>
          <w:lang w:eastAsia="zh-CN"/>
        </w:rPr>
        <w:t>涉企案件填入第二行单独分行统计。</w:t>
      </w:r>
    </w:p>
    <w:p w14:paraId="3E84A44E">
      <w:pPr>
        <w:pStyle w:val="3"/>
        <w:keepNext w:val="0"/>
        <w:keepLines w:val="0"/>
        <w:pageBreakBefore w:val="0"/>
        <w:widowControl/>
        <w:kinsoku/>
        <w:overflowPunct/>
        <w:topLinePunct w:val="0"/>
        <w:autoSpaceDE/>
        <w:autoSpaceDN/>
        <w:bidi w:val="0"/>
        <w:spacing w:before="0" w:beforeAutospacing="0" w:after="0" w:afterAutospacing="0" w:line="368" w:lineRule="atLeas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（三）</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年行政强制实施情况统计表</w:t>
      </w:r>
      <w:r>
        <w:rPr>
          <w:rStyle w:val="7"/>
          <w:rFonts w:hint="eastAsia" w:ascii="Times New Roman" w:hAnsi="Times New Roman" w:eastAsia="CESI楷体-GB2312" w:cs="CESI楷体-GB2312"/>
          <w:b w:val="0"/>
          <w:bCs w:val="0"/>
          <w:sz w:val="16"/>
          <w:szCs w:val="16"/>
        </w:rPr>
        <w:t> </w:t>
      </w:r>
    </w:p>
    <w:tbl>
      <w:tblPr>
        <w:tblStyle w:val="4"/>
        <w:tblW w:w="146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069"/>
        <w:gridCol w:w="1090"/>
        <w:gridCol w:w="938"/>
        <w:gridCol w:w="1000"/>
        <w:gridCol w:w="936"/>
        <w:gridCol w:w="766"/>
        <w:gridCol w:w="890"/>
        <w:gridCol w:w="1170"/>
        <w:gridCol w:w="1220"/>
        <w:gridCol w:w="1118"/>
        <w:gridCol w:w="1042"/>
        <w:gridCol w:w="980"/>
        <w:gridCol w:w="1190"/>
        <w:gridCol w:w="1211"/>
      </w:tblGrid>
      <w:tr w14:paraId="5F7BA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09" w:hRule="atLeast"/>
          <w:jc w:val="center"/>
        </w:trPr>
        <w:tc>
          <w:tcPr>
            <w:tcW w:w="1069" w:type="dxa"/>
            <w:tcBorders>
              <w:top w:val="single" w:color="auto" w:sz="12" w:space="0"/>
            </w:tcBorders>
            <w:noWrap/>
            <w:tcMar>
              <w:top w:w="0" w:type="dxa"/>
              <w:left w:w="84" w:type="dxa"/>
              <w:bottom w:w="0" w:type="dxa"/>
              <w:right w:w="84" w:type="dxa"/>
            </w:tcMar>
            <w:vAlign w:val="center"/>
          </w:tcPr>
          <w:p w14:paraId="01A4CD9A">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4730" w:type="dxa"/>
            <w:gridSpan w:val="5"/>
            <w:tcBorders>
              <w:top w:val="single" w:color="auto" w:sz="12" w:space="0"/>
            </w:tcBorders>
            <w:noWrap/>
            <w:tcMar>
              <w:top w:w="0" w:type="dxa"/>
              <w:left w:w="84" w:type="dxa"/>
              <w:bottom w:w="0" w:type="dxa"/>
              <w:right w:w="84" w:type="dxa"/>
            </w:tcMar>
            <w:vAlign w:val="center"/>
          </w:tcPr>
          <w:p w14:paraId="75AD563B">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行政强制措施数量（宗）</w:t>
            </w:r>
          </w:p>
        </w:tc>
        <w:tc>
          <w:tcPr>
            <w:tcW w:w="8821" w:type="dxa"/>
            <w:gridSpan w:val="8"/>
            <w:tcBorders>
              <w:top w:val="single" w:color="auto" w:sz="12" w:space="0"/>
            </w:tcBorders>
            <w:noWrap/>
            <w:tcMar>
              <w:top w:w="0" w:type="dxa"/>
              <w:left w:w="84" w:type="dxa"/>
              <w:bottom w:w="0" w:type="dxa"/>
              <w:right w:w="84" w:type="dxa"/>
            </w:tcMar>
            <w:vAlign w:val="center"/>
          </w:tcPr>
          <w:p w14:paraId="0140DC60">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行政强制执行数量（宗）</w:t>
            </w:r>
          </w:p>
        </w:tc>
      </w:tr>
      <w:tr w14:paraId="4CE491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59" w:hRule="atLeast"/>
          <w:jc w:val="center"/>
        </w:trPr>
        <w:tc>
          <w:tcPr>
            <w:tcW w:w="1069" w:type="dxa"/>
            <w:noWrap/>
            <w:tcMar>
              <w:top w:w="0" w:type="dxa"/>
              <w:left w:w="84" w:type="dxa"/>
              <w:bottom w:w="0" w:type="dxa"/>
              <w:right w:w="84" w:type="dxa"/>
            </w:tcMar>
            <w:vAlign w:val="center"/>
          </w:tcPr>
          <w:p w14:paraId="2309E5B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kern w:val="0"/>
                <w:sz w:val="21"/>
                <w:szCs w:val="21"/>
                <w:lang w:val="en-US" w:eastAsia="zh-CN" w:bidi="ar-SA"/>
              </w:rPr>
            </w:pPr>
          </w:p>
        </w:tc>
        <w:tc>
          <w:tcPr>
            <w:tcW w:w="1090" w:type="dxa"/>
            <w:noWrap/>
            <w:tcMar>
              <w:top w:w="0" w:type="dxa"/>
              <w:left w:w="84" w:type="dxa"/>
              <w:bottom w:w="0" w:type="dxa"/>
              <w:right w:w="84" w:type="dxa"/>
            </w:tcMar>
            <w:vAlign w:val="center"/>
          </w:tcPr>
          <w:p w14:paraId="369E654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查封场所、设施或者财物</w:t>
            </w:r>
          </w:p>
          <w:p w14:paraId="14A5F1A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p>
        </w:tc>
        <w:tc>
          <w:tcPr>
            <w:tcW w:w="938" w:type="dxa"/>
            <w:noWrap/>
            <w:tcMar>
              <w:top w:w="0" w:type="dxa"/>
              <w:left w:w="84" w:type="dxa"/>
              <w:bottom w:w="0" w:type="dxa"/>
              <w:right w:w="84" w:type="dxa"/>
            </w:tcMar>
            <w:vAlign w:val="center"/>
          </w:tcPr>
          <w:p w14:paraId="576CB079">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扣押财物</w:t>
            </w:r>
          </w:p>
        </w:tc>
        <w:tc>
          <w:tcPr>
            <w:tcW w:w="1000" w:type="dxa"/>
            <w:noWrap/>
            <w:tcMar>
              <w:top w:w="0" w:type="dxa"/>
              <w:left w:w="84" w:type="dxa"/>
              <w:bottom w:w="0" w:type="dxa"/>
              <w:right w:w="84" w:type="dxa"/>
            </w:tcMar>
            <w:vAlign w:val="center"/>
          </w:tcPr>
          <w:p w14:paraId="3AE11B7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冻结存款、汇款</w:t>
            </w:r>
          </w:p>
        </w:tc>
        <w:tc>
          <w:tcPr>
            <w:tcW w:w="936" w:type="dxa"/>
            <w:tcBorders>
              <w:right w:val="single" w:color="auto" w:sz="4" w:space="0"/>
            </w:tcBorders>
            <w:noWrap/>
            <w:tcMar>
              <w:top w:w="0" w:type="dxa"/>
              <w:left w:w="84" w:type="dxa"/>
              <w:bottom w:w="0" w:type="dxa"/>
              <w:right w:w="84" w:type="dxa"/>
            </w:tcMar>
            <w:vAlign w:val="center"/>
          </w:tcPr>
          <w:p w14:paraId="53A7AF2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其他行政强制措施</w:t>
            </w:r>
          </w:p>
        </w:tc>
        <w:tc>
          <w:tcPr>
            <w:tcW w:w="766" w:type="dxa"/>
            <w:tcBorders>
              <w:left w:val="single" w:color="auto" w:sz="4" w:space="0"/>
            </w:tcBorders>
            <w:noWrap/>
            <w:tcMar>
              <w:top w:w="0" w:type="dxa"/>
              <w:left w:w="84" w:type="dxa"/>
              <w:bottom w:w="0" w:type="dxa"/>
              <w:right w:w="84" w:type="dxa"/>
            </w:tcMar>
            <w:vAlign w:val="center"/>
          </w:tcPr>
          <w:p w14:paraId="0D294FA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lang w:eastAsia="zh-CN"/>
              </w:rPr>
            </w:pPr>
            <w:r>
              <w:rPr>
                <w:rStyle w:val="7"/>
                <w:rFonts w:hint="eastAsia" w:ascii="Times New Roman" w:hAnsi="Times New Roman" w:eastAsia="CESI黑体-GB2312" w:cs="CESI黑体-GB2312"/>
                <w:b w:val="0"/>
                <w:bCs/>
                <w:sz w:val="21"/>
                <w:szCs w:val="21"/>
                <w:lang w:eastAsia="zh-CN"/>
              </w:rPr>
              <w:t>合计（宗）</w:t>
            </w:r>
          </w:p>
        </w:tc>
        <w:tc>
          <w:tcPr>
            <w:tcW w:w="890" w:type="dxa"/>
            <w:noWrap/>
            <w:tcMar>
              <w:top w:w="0" w:type="dxa"/>
              <w:left w:w="84" w:type="dxa"/>
              <w:bottom w:w="0" w:type="dxa"/>
              <w:right w:w="84" w:type="dxa"/>
            </w:tcMar>
            <w:vAlign w:val="center"/>
          </w:tcPr>
          <w:p w14:paraId="07B03F8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加处罚款或者滞纳金</w:t>
            </w:r>
          </w:p>
        </w:tc>
        <w:tc>
          <w:tcPr>
            <w:tcW w:w="1170" w:type="dxa"/>
            <w:noWrap/>
            <w:tcMar>
              <w:top w:w="0" w:type="dxa"/>
              <w:left w:w="84" w:type="dxa"/>
              <w:bottom w:w="0" w:type="dxa"/>
              <w:right w:w="84" w:type="dxa"/>
            </w:tcMar>
            <w:vAlign w:val="center"/>
          </w:tcPr>
          <w:p w14:paraId="7D0B254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划拨存款、汇款</w:t>
            </w:r>
          </w:p>
        </w:tc>
        <w:tc>
          <w:tcPr>
            <w:tcW w:w="1220" w:type="dxa"/>
            <w:noWrap/>
            <w:tcMar>
              <w:top w:w="0" w:type="dxa"/>
              <w:left w:w="84" w:type="dxa"/>
              <w:bottom w:w="0" w:type="dxa"/>
              <w:right w:w="84" w:type="dxa"/>
            </w:tcMar>
            <w:vAlign w:val="center"/>
          </w:tcPr>
          <w:p w14:paraId="17E556E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拍卖或者依法处理查封、扣押的场所、设施或者财物</w:t>
            </w:r>
          </w:p>
        </w:tc>
        <w:tc>
          <w:tcPr>
            <w:tcW w:w="1118" w:type="dxa"/>
            <w:noWrap/>
            <w:tcMar>
              <w:top w:w="0" w:type="dxa"/>
              <w:left w:w="84" w:type="dxa"/>
              <w:bottom w:w="0" w:type="dxa"/>
              <w:right w:w="84" w:type="dxa"/>
            </w:tcMar>
            <w:vAlign w:val="center"/>
          </w:tcPr>
          <w:p w14:paraId="7A8D81A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排除妨碍、恢复原状</w:t>
            </w:r>
          </w:p>
        </w:tc>
        <w:tc>
          <w:tcPr>
            <w:tcW w:w="1042" w:type="dxa"/>
            <w:noWrap/>
            <w:tcMar>
              <w:top w:w="0" w:type="dxa"/>
              <w:left w:w="84" w:type="dxa"/>
              <w:bottom w:w="0" w:type="dxa"/>
              <w:right w:w="84" w:type="dxa"/>
            </w:tcMar>
            <w:vAlign w:val="center"/>
          </w:tcPr>
          <w:p w14:paraId="4F785A5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代履行</w:t>
            </w:r>
          </w:p>
        </w:tc>
        <w:tc>
          <w:tcPr>
            <w:tcW w:w="980" w:type="dxa"/>
            <w:noWrap/>
            <w:tcMar>
              <w:top w:w="0" w:type="dxa"/>
              <w:left w:w="84" w:type="dxa"/>
              <w:bottom w:w="0" w:type="dxa"/>
              <w:right w:w="84" w:type="dxa"/>
            </w:tcMar>
            <w:vAlign w:val="center"/>
          </w:tcPr>
          <w:p w14:paraId="2CC2682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黑体-GB2312" w:cs="CESI黑体-GB2312"/>
                <w:bCs/>
                <w:kern w:val="0"/>
                <w:sz w:val="21"/>
                <w:szCs w:val="21"/>
                <w:lang w:val="en-US" w:eastAsia="zh-CN" w:bidi="ar-SA"/>
              </w:rPr>
            </w:pPr>
            <w:r>
              <w:rPr>
                <w:rStyle w:val="7"/>
                <w:rFonts w:hint="eastAsia" w:ascii="Times New Roman" w:hAnsi="Times New Roman" w:eastAsia="CESI黑体-GB2312" w:cs="CESI黑体-GB2312"/>
                <w:b w:val="0"/>
                <w:bCs/>
                <w:sz w:val="21"/>
                <w:szCs w:val="21"/>
              </w:rPr>
              <w:t>其他强制执行</w:t>
            </w:r>
          </w:p>
        </w:tc>
        <w:tc>
          <w:tcPr>
            <w:tcW w:w="1190" w:type="dxa"/>
            <w:noWrap/>
            <w:tcMar>
              <w:top w:w="0" w:type="dxa"/>
              <w:left w:w="84" w:type="dxa"/>
              <w:bottom w:w="0" w:type="dxa"/>
              <w:right w:w="84" w:type="dxa"/>
            </w:tcMar>
            <w:vAlign w:val="center"/>
          </w:tcPr>
          <w:p w14:paraId="53372E8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申请法院强制执行</w:t>
            </w:r>
          </w:p>
        </w:tc>
        <w:tc>
          <w:tcPr>
            <w:tcW w:w="1211" w:type="dxa"/>
            <w:noWrap/>
            <w:tcMar>
              <w:top w:w="0" w:type="dxa"/>
              <w:left w:w="84" w:type="dxa"/>
              <w:bottom w:w="0" w:type="dxa"/>
              <w:right w:w="84" w:type="dxa"/>
            </w:tcMar>
            <w:vAlign w:val="center"/>
          </w:tcPr>
          <w:p w14:paraId="1DD0EB5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合计</w:t>
            </w:r>
          </w:p>
          <w:p w14:paraId="241EDAA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left="0" w:leftChars="0" w:firstLine="0" w:firstLineChars="0"/>
              <w:jc w:val="center"/>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（宗）</w:t>
            </w:r>
          </w:p>
        </w:tc>
      </w:tr>
      <w:tr w14:paraId="74EB5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69" w:hRule="atLeast"/>
          <w:jc w:val="center"/>
        </w:trPr>
        <w:tc>
          <w:tcPr>
            <w:tcW w:w="1069" w:type="dxa"/>
            <w:noWrap/>
            <w:tcMar>
              <w:top w:w="0" w:type="dxa"/>
              <w:left w:w="84" w:type="dxa"/>
              <w:bottom w:w="0" w:type="dxa"/>
              <w:right w:w="84" w:type="dxa"/>
            </w:tcMar>
            <w:vAlign w:val="center"/>
          </w:tcPr>
          <w:p w14:paraId="2675834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090" w:type="dxa"/>
            <w:noWrap/>
            <w:tcMar>
              <w:top w:w="0" w:type="dxa"/>
              <w:left w:w="84" w:type="dxa"/>
              <w:bottom w:w="0" w:type="dxa"/>
              <w:right w:w="84" w:type="dxa"/>
            </w:tcMar>
            <w:vAlign w:val="center"/>
          </w:tcPr>
          <w:p w14:paraId="74441AA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38" w:type="dxa"/>
            <w:noWrap/>
            <w:tcMar>
              <w:top w:w="0" w:type="dxa"/>
              <w:left w:w="84" w:type="dxa"/>
              <w:bottom w:w="0" w:type="dxa"/>
              <w:right w:w="84" w:type="dxa"/>
            </w:tcMar>
            <w:vAlign w:val="center"/>
          </w:tcPr>
          <w:p w14:paraId="38881D1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000" w:type="dxa"/>
            <w:noWrap/>
            <w:tcMar>
              <w:top w:w="0" w:type="dxa"/>
              <w:left w:w="84" w:type="dxa"/>
              <w:bottom w:w="0" w:type="dxa"/>
              <w:right w:w="84" w:type="dxa"/>
            </w:tcMar>
            <w:vAlign w:val="center"/>
          </w:tcPr>
          <w:p w14:paraId="3CCCCFA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36" w:type="dxa"/>
            <w:tcBorders>
              <w:right w:val="single" w:color="auto" w:sz="4" w:space="0"/>
            </w:tcBorders>
            <w:noWrap/>
            <w:tcMar>
              <w:top w:w="0" w:type="dxa"/>
              <w:left w:w="84" w:type="dxa"/>
              <w:bottom w:w="0" w:type="dxa"/>
              <w:right w:w="84" w:type="dxa"/>
            </w:tcMar>
            <w:vAlign w:val="center"/>
          </w:tcPr>
          <w:p w14:paraId="394EB4F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766" w:type="dxa"/>
            <w:tcBorders>
              <w:left w:val="single" w:color="auto" w:sz="4" w:space="0"/>
            </w:tcBorders>
            <w:noWrap/>
            <w:tcMar>
              <w:top w:w="0" w:type="dxa"/>
              <w:left w:w="84" w:type="dxa"/>
              <w:bottom w:w="0" w:type="dxa"/>
              <w:right w:w="84" w:type="dxa"/>
            </w:tcMar>
            <w:vAlign w:val="center"/>
          </w:tcPr>
          <w:p w14:paraId="6BF76EFB">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890" w:type="dxa"/>
            <w:noWrap/>
            <w:tcMar>
              <w:top w:w="0" w:type="dxa"/>
              <w:left w:w="84" w:type="dxa"/>
              <w:bottom w:w="0" w:type="dxa"/>
              <w:right w:w="84" w:type="dxa"/>
            </w:tcMar>
            <w:vAlign w:val="center"/>
          </w:tcPr>
          <w:p w14:paraId="6188652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70" w:type="dxa"/>
            <w:noWrap/>
            <w:tcMar>
              <w:top w:w="0" w:type="dxa"/>
              <w:left w:w="84" w:type="dxa"/>
              <w:bottom w:w="0" w:type="dxa"/>
              <w:right w:w="84" w:type="dxa"/>
            </w:tcMar>
            <w:vAlign w:val="center"/>
          </w:tcPr>
          <w:p w14:paraId="32AC9B2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20" w:type="dxa"/>
            <w:noWrap/>
            <w:tcMar>
              <w:top w:w="0" w:type="dxa"/>
              <w:left w:w="84" w:type="dxa"/>
              <w:bottom w:w="0" w:type="dxa"/>
              <w:right w:w="84" w:type="dxa"/>
            </w:tcMar>
            <w:vAlign w:val="center"/>
          </w:tcPr>
          <w:p w14:paraId="6FB7A17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18" w:type="dxa"/>
            <w:noWrap/>
            <w:tcMar>
              <w:top w:w="0" w:type="dxa"/>
              <w:left w:w="84" w:type="dxa"/>
              <w:bottom w:w="0" w:type="dxa"/>
              <w:right w:w="84" w:type="dxa"/>
            </w:tcMar>
            <w:vAlign w:val="center"/>
          </w:tcPr>
          <w:p w14:paraId="41927F3B">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042" w:type="dxa"/>
            <w:noWrap/>
            <w:tcMar>
              <w:top w:w="0" w:type="dxa"/>
              <w:left w:w="84" w:type="dxa"/>
              <w:bottom w:w="0" w:type="dxa"/>
              <w:right w:w="84" w:type="dxa"/>
            </w:tcMar>
            <w:vAlign w:val="center"/>
          </w:tcPr>
          <w:p w14:paraId="29BE543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80" w:type="dxa"/>
            <w:noWrap/>
            <w:tcMar>
              <w:top w:w="0" w:type="dxa"/>
              <w:left w:w="84" w:type="dxa"/>
              <w:bottom w:w="0" w:type="dxa"/>
              <w:right w:w="84" w:type="dxa"/>
            </w:tcMar>
            <w:vAlign w:val="center"/>
          </w:tcPr>
          <w:p w14:paraId="3A2EB8D9">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90" w:type="dxa"/>
            <w:noWrap/>
            <w:tcMar>
              <w:top w:w="0" w:type="dxa"/>
              <w:left w:w="84" w:type="dxa"/>
              <w:bottom w:w="0" w:type="dxa"/>
              <w:right w:w="84" w:type="dxa"/>
            </w:tcMar>
            <w:vAlign w:val="center"/>
          </w:tcPr>
          <w:p w14:paraId="4E1D5F5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11" w:type="dxa"/>
            <w:noWrap/>
            <w:tcMar>
              <w:top w:w="0" w:type="dxa"/>
              <w:left w:w="84" w:type="dxa"/>
              <w:bottom w:w="0" w:type="dxa"/>
              <w:right w:w="84" w:type="dxa"/>
            </w:tcMar>
            <w:vAlign w:val="center"/>
          </w:tcPr>
          <w:p w14:paraId="3E33401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r>
      <w:tr w14:paraId="77496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69" w:hRule="atLeast"/>
          <w:jc w:val="center"/>
        </w:trPr>
        <w:tc>
          <w:tcPr>
            <w:tcW w:w="1069" w:type="dxa"/>
            <w:tcBorders>
              <w:bottom w:val="single" w:color="auto" w:sz="4" w:space="0"/>
            </w:tcBorders>
            <w:noWrap/>
            <w:tcMar>
              <w:top w:w="0" w:type="dxa"/>
              <w:left w:w="84" w:type="dxa"/>
              <w:bottom w:w="0" w:type="dxa"/>
              <w:right w:w="84" w:type="dxa"/>
            </w:tcMar>
            <w:vAlign w:val="center"/>
          </w:tcPr>
          <w:p w14:paraId="5AC28B5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090" w:type="dxa"/>
            <w:tcBorders>
              <w:bottom w:val="single" w:color="auto" w:sz="4" w:space="0"/>
            </w:tcBorders>
            <w:noWrap/>
            <w:tcMar>
              <w:top w:w="0" w:type="dxa"/>
              <w:left w:w="84" w:type="dxa"/>
              <w:bottom w:w="0" w:type="dxa"/>
              <w:right w:w="84" w:type="dxa"/>
            </w:tcMar>
            <w:vAlign w:val="center"/>
          </w:tcPr>
          <w:p w14:paraId="059C36A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38" w:type="dxa"/>
            <w:tcBorders>
              <w:bottom w:val="single" w:color="auto" w:sz="4" w:space="0"/>
            </w:tcBorders>
            <w:noWrap/>
            <w:tcMar>
              <w:top w:w="0" w:type="dxa"/>
              <w:left w:w="84" w:type="dxa"/>
              <w:bottom w:w="0" w:type="dxa"/>
              <w:right w:w="84" w:type="dxa"/>
            </w:tcMar>
            <w:vAlign w:val="center"/>
          </w:tcPr>
          <w:p w14:paraId="065F1B8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000" w:type="dxa"/>
            <w:tcBorders>
              <w:bottom w:val="single" w:color="auto" w:sz="4" w:space="0"/>
            </w:tcBorders>
            <w:noWrap/>
            <w:tcMar>
              <w:top w:w="0" w:type="dxa"/>
              <w:left w:w="84" w:type="dxa"/>
              <w:bottom w:w="0" w:type="dxa"/>
              <w:right w:w="84" w:type="dxa"/>
            </w:tcMar>
            <w:vAlign w:val="center"/>
          </w:tcPr>
          <w:p w14:paraId="57908E6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36" w:type="dxa"/>
            <w:tcBorders>
              <w:bottom w:val="single" w:color="auto" w:sz="4" w:space="0"/>
              <w:right w:val="single" w:color="auto" w:sz="4" w:space="0"/>
            </w:tcBorders>
            <w:noWrap/>
            <w:tcMar>
              <w:top w:w="0" w:type="dxa"/>
              <w:left w:w="84" w:type="dxa"/>
              <w:bottom w:w="0" w:type="dxa"/>
              <w:right w:w="84" w:type="dxa"/>
            </w:tcMar>
            <w:vAlign w:val="center"/>
          </w:tcPr>
          <w:p w14:paraId="633DF02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766" w:type="dxa"/>
            <w:tcBorders>
              <w:left w:val="single" w:color="auto" w:sz="4" w:space="0"/>
              <w:bottom w:val="single" w:color="auto" w:sz="4" w:space="0"/>
            </w:tcBorders>
            <w:noWrap/>
            <w:tcMar>
              <w:top w:w="0" w:type="dxa"/>
              <w:left w:w="84" w:type="dxa"/>
              <w:bottom w:w="0" w:type="dxa"/>
              <w:right w:w="84" w:type="dxa"/>
            </w:tcMar>
            <w:vAlign w:val="center"/>
          </w:tcPr>
          <w:p w14:paraId="6DCD49B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890" w:type="dxa"/>
            <w:tcBorders>
              <w:bottom w:val="single" w:color="auto" w:sz="4" w:space="0"/>
            </w:tcBorders>
            <w:noWrap/>
            <w:tcMar>
              <w:top w:w="0" w:type="dxa"/>
              <w:left w:w="84" w:type="dxa"/>
              <w:bottom w:w="0" w:type="dxa"/>
              <w:right w:w="84" w:type="dxa"/>
            </w:tcMar>
            <w:vAlign w:val="center"/>
          </w:tcPr>
          <w:p w14:paraId="2A1535D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70" w:type="dxa"/>
            <w:tcBorders>
              <w:bottom w:val="single" w:color="auto" w:sz="4" w:space="0"/>
            </w:tcBorders>
            <w:noWrap/>
            <w:tcMar>
              <w:top w:w="0" w:type="dxa"/>
              <w:left w:w="84" w:type="dxa"/>
              <w:bottom w:w="0" w:type="dxa"/>
              <w:right w:w="84" w:type="dxa"/>
            </w:tcMar>
            <w:vAlign w:val="center"/>
          </w:tcPr>
          <w:p w14:paraId="2F806EE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20" w:type="dxa"/>
            <w:tcBorders>
              <w:bottom w:val="single" w:color="auto" w:sz="4" w:space="0"/>
            </w:tcBorders>
            <w:noWrap/>
            <w:tcMar>
              <w:top w:w="0" w:type="dxa"/>
              <w:left w:w="84" w:type="dxa"/>
              <w:bottom w:w="0" w:type="dxa"/>
              <w:right w:w="84" w:type="dxa"/>
            </w:tcMar>
            <w:vAlign w:val="center"/>
          </w:tcPr>
          <w:p w14:paraId="0D4F0DF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18" w:type="dxa"/>
            <w:tcBorders>
              <w:bottom w:val="single" w:color="auto" w:sz="4" w:space="0"/>
            </w:tcBorders>
            <w:noWrap/>
            <w:tcMar>
              <w:top w:w="0" w:type="dxa"/>
              <w:left w:w="84" w:type="dxa"/>
              <w:bottom w:w="0" w:type="dxa"/>
              <w:right w:w="84" w:type="dxa"/>
            </w:tcMar>
            <w:vAlign w:val="center"/>
          </w:tcPr>
          <w:p w14:paraId="2666742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042" w:type="dxa"/>
            <w:tcBorders>
              <w:bottom w:val="single" w:color="auto" w:sz="4" w:space="0"/>
            </w:tcBorders>
            <w:noWrap/>
            <w:tcMar>
              <w:top w:w="0" w:type="dxa"/>
              <w:left w:w="84" w:type="dxa"/>
              <w:bottom w:w="0" w:type="dxa"/>
              <w:right w:w="84" w:type="dxa"/>
            </w:tcMar>
            <w:vAlign w:val="center"/>
          </w:tcPr>
          <w:p w14:paraId="27D3843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980" w:type="dxa"/>
            <w:tcBorders>
              <w:bottom w:val="single" w:color="auto" w:sz="4" w:space="0"/>
            </w:tcBorders>
            <w:noWrap/>
            <w:tcMar>
              <w:top w:w="0" w:type="dxa"/>
              <w:left w:w="84" w:type="dxa"/>
              <w:bottom w:w="0" w:type="dxa"/>
              <w:right w:w="84" w:type="dxa"/>
            </w:tcMar>
            <w:vAlign w:val="center"/>
          </w:tcPr>
          <w:p w14:paraId="1E55AC6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90" w:type="dxa"/>
            <w:tcBorders>
              <w:bottom w:val="single" w:color="auto" w:sz="4" w:space="0"/>
            </w:tcBorders>
            <w:noWrap/>
            <w:tcMar>
              <w:top w:w="0" w:type="dxa"/>
              <w:left w:w="84" w:type="dxa"/>
              <w:bottom w:w="0" w:type="dxa"/>
              <w:right w:w="84" w:type="dxa"/>
            </w:tcMar>
            <w:vAlign w:val="center"/>
          </w:tcPr>
          <w:p w14:paraId="61815D1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11" w:type="dxa"/>
            <w:tcBorders>
              <w:bottom w:val="single" w:color="auto" w:sz="4" w:space="0"/>
            </w:tcBorders>
            <w:noWrap/>
            <w:tcMar>
              <w:top w:w="0" w:type="dxa"/>
              <w:left w:w="84" w:type="dxa"/>
              <w:bottom w:w="0" w:type="dxa"/>
              <w:right w:w="84" w:type="dxa"/>
            </w:tcMar>
            <w:vAlign w:val="center"/>
          </w:tcPr>
          <w:p w14:paraId="1C82181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00" w:lineRule="exact"/>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r>
    </w:tbl>
    <w:p w14:paraId="204AA26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24"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1.“行政强制措施实施数量”的统计范围为统计年度1月1日至12月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期间作出的表格所列各类行政强制措施决定的数量。2.“行政强制执行实施数量” 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期间表格所列各类行政强制执行完毕或者终结执行的数量。3.“申请法院强制执行”数量的统计范围为统计年度1月1日至12月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期间向法院申请强制执行的数量，时间以申请日期为准。</w:t>
      </w:r>
      <w:r>
        <w:rPr>
          <w:rFonts w:hint="eastAsia" w:ascii="Times New Roman" w:hAnsi="Times New Roman" w:eastAsia="仿宋_GB2312" w:cs="仿宋_GB2312"/>
          <w:b/>
          <w:bCs/>
          <w:sz w:val="32"/>
          <w:szCs w:val="32"/>
          <w:lang w:eastAsia="zh-CN"/>
        </w:rPr>
        <w:t>涉企案件填入第二行单独分行统计。</w:t>
      </w:r>
    </w:p>
    <w:p w14:paraId="13B86D3C">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四</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年行政</w:t>
      </w:r>
      <w:r>
        <w:rPr>
          <w:rFonts w:hint="eastAsia" w:ascii="Times New Roman" w:hAnsi="Times New Roman" w:eastAsia="CESI楷体-GB2312" w:cs="CESI楷体-GB2312"/>
          <w:b w:val="0"/>
          <w:bCs w:val="0"/>
          <w:sz w:val="32"/>
          <w:szCs w:val="32"/>
          <w:lang w:eastAsia="zh-CN"/>
        </w:rPr>
        <w:t>检查实施</w:t>
      </w:r>
      <w:r>
        <w:rPr>
          <w:rFonts w:hint="eastAsia" w:ascii="Times New Roman" w:hAnsi="Times New Roman" w:eastAsia="CESI楷体-GB2312" w:cs="CESI楷体-GB2312"/>
          <w:b w:val="0"/>
          <w:bCs w:val="0"/>
          <w:sz w:val="32"/>
          <w:szCs w:val="32"/>
        </w:rPr>
        <w:t>情况统计表</w:t>
      </w:r>
      <w:r>
        <w:rPr>
          <w:rStyle w:val="7"/>
          <w:rFonts w:hint="eastAsia" w:ascii="Times New Roman" w:hAnsi="Times New Roman" w:eastAsia="CESI楷体-GB2312" w:cs="CESI楷体-GB2312"/>
          <w:b w:val="0"/>
          <w:bCs w:val="0"/>
          <w:sz w:val="16"/>
          <w:szCs w:val="16"/>
        </w:rPr>
        <w:t> </w:t>
      </w:r>
    </w:p>
    <w:tbl>
      <w:tblPr>
        <w:tblStyle w:val="4"/>
        <w:tblW w:w="129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219"/>
        <w:gridCol w:w="1302"/>
        <w:gridCol w:w="1092"/>
        <w:gridCol w:w="1123"/>
        <w:gridCol w:w="1222"/>
        <w:gridCol w:w="1263"/>
        <w:gridCol w:w="1112"/>
        <w:gridCol w:w="1132"/>
        <w:gridCol w:w="1109"/>
        <w:gridCol w:w="2382"/>
      </w:tblGrid>
      <w:tr w14:paraId="2FF28E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600" w:hRule="atLeast"/>
        </w:trPr>
        <w:tc>
          <w:tcPr>
            <w:tcW w:w="1219" w:type="dxa"/>
            <w:vMerge w:val="restart"/>
            <w:tcBorders>
              <w:top w:val="single" w:color="auto" w:sz="12" w:space="0"/>
            </w:tcBorders>
            <w:noWrap/>
            <w:tcMar>
              <w:top w:w="0" w:type="dxa"/>
              <w:left w:w="84" w:type="dxa"/>
              <w:bottom w:w="0" w:type="dxa"/>
              <w:right w:w="84" w:type="dxa"/>
            </w:tcMar>
            <w:vAlign w:val="center"/>
          </w:tcPr>
          <w:p w14:paraId="23E99A7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val="en-US" w:eastAsia="zh-CN"/>
              </w:rPr>
            </w:pPr>
            <w:r>
              <w:rPr>
                <w:rStyle w:val="7"/>
                <w:rFonts w:hint="eastAsia" w:ascii="Times New Roman" w:hAnsi="Times New Roman" w:eastAsia="CESI黑体-GB2312" w:cs="CESI黑体-GB2312"/>
                <w:b w:val="0"/>
                <w:bCs/>
                <w:sz w:val="21"/>
                <w:szCs w:val="21"/>
              </w:rPr>
              <w:t>单位</w:t>
            </w:r>
            <w:r>
              <w:rPr>
                <w:rStyle w:val="7"/>
                <w:rFonts w:hint="eastAsia" w:ascii="Times New Roman" w:hAnsi="Times New Roman" w:eastAsia="CESI黑体-GB2312" w:cs="CESI黑体-GB2312"/>
                <w:b w:val="0"/>
                <w:bCs/>
                <w:sz w:val="21"/>
                <w:szCs w:val="21"/>
                <w:lang w:val="en-US" w:eastAsia="zh-CN"/>
              </w:rPr>
              <w:t xml:space="preserve"> </w:t>
            </w:r>
          </w:p>
          <w:p w14:paraId="292BCE7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default" w:ascii="Times New Roman" w:hAnsi="Times New Roman" w:eastAsia="CESI黑体-GB2312" w:cs="CESI黑体-GB2312"/>
                <w:b w:val="0"/>
                <w:bCs/>
                <w:sz w:val="21"/>
                <w:szCs w:val="21"/>
              </w:rPr>
              <w:t>名称</w:t>
            </w:r>
          </w:p>
        </w:tc>
        <w:tc>
          <w:tcPr>
            <w:tcW w:w="1302" w:type="dxa"/>
            <w:vMerge w:val="restart"/>
            <w:tcBorders>
              <w:top w:val="single" w:color="auto" w:sz="12" w:space="0"/>
            </w:tcBorders>
            <w:noWrap/>
            <w:tcMar>
              <w:top w:w="0" w:type="dxa"/>
              <w:left w:w="84" w:type="dxa"/>
              <w:bottom w:w="0" w:type="dxa"/>
              <w:right w:w="84" w:type="dxa"/>
            </w:tcMar>
            <w:vAlign w:val="center"/>
          </w:tcPr>
          <w:p w14:paraId="1A18598E">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行政检查计划（次）</w:t>
            </w:r>
          </w:p>
        </w:tc>
        <w:tc>
          <w:tcPr>
            <w:tcW w:w="1092" w:type="dxa"/>
            <w:vMerge w:val="restart"/>
            <w:tcBorders>
              <w:top w:val="single" w:color="auto" w:sz="12" w:space="0"/>
            </w:tcBorders>
            <w:noWrap/>
            <w:tcMar>
              <w:top w:w="0" w:type="dxa"/>
              <w:left w:w="84" w:type="dxa"/>
              <w:bottom w:w="0" w:type="dxa"/>
              <w:right w:w="84" w:type="dxa"/>
            </w:tcMar>
            <w:vAlign w:val="center"/>
          </w:tcPr>
          <w:p w14:paraId="16905159">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r>
              <w:rPr>
                <w:rStyle w:val="7"/>
                <w:rFonts w:hint="eastAsia" w:ascii="Times New Roman" w:hAnsi="Times New Roman" w:eastAsia="CESI黑体-GB2312" w:cs="CESI黑体-GB2312"/>
                <w:b w:val="0"/>
                <w:bCs/>
                <w:sz w:val="21"/>
                <w:szCs w:val="21"/>
                <w:lang w:eastAsia="zh-CN"/>
              </w:rPr>
              <w:t>行政检查</w:t>
            </w:r>
          </w:p>
          <w:p w14:paraId="6A1F050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实施（次）</w:t>
            </w:r>
          </w:p>
        </w:tc>
        <w:tc>
          <w:tcPr>
            <w:tcW w:w="9343" w:type="dxa"/>
            <w:gridSpan w:val="7"/>
            <w:tcBorders>
              <w:top w:val="single" w:color="auto" w:sz="12" w:space="0"/>
              <w:bottom w:val="single" w:color="auto" w:sz="4" w:space="0"/>
            </w:tcBorders>
            <w:noWrap/>
            <w:tcMar>
              <w:top w:w="0" w:type="dxa"/>
              <w:left w:w="84" w:type="dxa"/>
              <w:bottom w:w="0" w:type="dxa"/>
              <w:right w:w="84" w:type="dxa"/>
            </w:tcMar>
            <w:vAlign w:val="center"/>
          </w:tcPr>
          <w:p w14:paraId="5479661C">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Fonts w:hint="eastAsia" w:ascii="Times New Roman" w:hAnsi="Times New Roman" w:eastAsia="CESI黑体-GB2312" w:cs="CESI黑体-GB2312"/>
                <w:bCs/>
                <w:sz w:val="21"/>
                <w:szCs w:val="21"/>
                <w:lang w:eastAsia="zh-CN"/>
              </w:rPr>
              <w:t>涉企行政执法检查</w:t>
            </w:r>
          </w:p>
        </w:tc>
      </w:tr>
      <w:tr w14:paraId="2750E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38" w:hRule="atLeast"/>
        </w:trPr>
        <w:tc>
          <w:tcPr>
            <w:tcW w:w="1219" w:type="dxa"/>
            <w:vMerge w:val="continue"/>
            <w:noWrap/>
            <w:tcMar>
              <w:top w:w="0" w:type="dxa"/>
              <w:left w:w="84" w:type="dxa"/>
              <w:bottom w:w="0" w:type="dxa"/>
              <w:right w:w="84" w:type="dxa"/>
            </w:tcMar>
            <w:vAlign w:val="center"/>
          </w:tcPr>
          <w:p w14:paraId="7399B42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default" w:ascii="Times New Roman" w:hAnsi="Times New Roman" w:eastAsia="CESI黑体-GB2312" w:cs="CESI黑体-GB2312"/>
                <w:b w:val="0"/>
                <w:bCs/>
                <w:sz w:val="21"/>
                <w:szCs w:val="21"/>
              </w:rPr>
            </w:pPr>
          </w:p>
        </w:tc>
        <w:tc>
          <w:tcPr>
            <w:tcW w:w="1302" w:type="dxa"/>
            <w:vMerge w:val="continue"/>
            <w:noWrap/>
            <w:tcMar>
              <w:top w:w="0" w:type="dxa"/>
              <w:left w:w="84" w:type="dxa"/>
              <w:bottom w:w="0" w:type="dxa"/>
              <w:right w:w="84" w:type="dxa"/>
            </w:tcMar>
            <w:vAlign w:val="center"/>
          </w:tcPr>
          <w:p w14:paraId="70DE019D">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092" w:type="dxa"/>
            <w:vMerge w:val="continue"/>
            <w:noWrap/>
            <w:tcMar>
              <w:top w:w="0" w:type="dxa"/>
              <w:left w:w="84" w:type="dxa"/>
              <w:bottom w:w="0" w:type="dxa"/>
              <w:right w:w="84" w:type="dxa"/>
            </w:tcMar>
            <w:vAlign w:val="center"/>
          </w:tcPr>
          <w:p w14:paraId="2919D982">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123" w:type="dxa"/>
            <w:tcBorders>
              <w:top w:val="single" w:color="auto" w:sz="4" w:space="0"/>
              <w:right w:val="single" w:color="auto" w:sz="4" w:space="0"/>
            </w:tcBorders>
            <w:noWrap/>
            <w:tcMar>
              <w:top w:w="0" w:type="dxa"/>
              <w:left w:w="84" w:type="dxa"/>
              <w:bottom w:w="0" w:type="dxa"/>
              <w:right w:w="84" w:type="dxa"/>
            </w:tcMar>
            <w:vAlign w:val="center"/>
          </w:tcPr>
          <w:p w14:paraId="3134C5A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双随机一公开（次）</w:t>
            </w:r>
          </w:p>
        </w:tc>
        <w:tc>
          <w:tcPr>
            <w:tcW w:w="122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14:paraId="5BF5D195">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非现场检查（次）</w:t>
            </w:r>
          </w:p>
        </w:tc>
        <w:tc>
          <w:tcPr>
            <w:tcW w:w="1263"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14:paraId="13E578A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综合查一次（次）</w:t>
            </w:r>
          </w:p>
        </w:tc>
        <w:tc>
          <w:tcPr>
            <w:tcW w:w="111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14:paraId="3B8B9850">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联合检查（次）</w:t>
            </w:r>
          </w:p>
        </w:tc>
        <w:tc>
          <w:tcPr>
            <w:tcW w:w="1132" w:type="dxa"/>
            <w:tcBorders>
              <w:top w:val="single" w:color="auto" w:sz="4" w:space="0"/>
              <w:left w:val="single" w:color="auto" w:sz="4" w:space="0"/>
              <w:right w:val="single" w:color="auto" w:sz="4" w:space="0"/>
            </w:tcBorders>
            <w:noWrap/>
            <w:tcMar>
              <w:top w:w="0" w:type="dxa"/>
              <w:left w:w="84" w:type="dxa"/>
              <w:bottom w:w="0" w:type="dxa"/>
              <w:right w:w="84" w:type="dxa"/>
            </w:tcMar>
            <w:vAlign w:val="center"/>
          </w:tcPr>
          <w:p w14:paraId="531DEFA4">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专项检查（次）</w:t>
            </w:r>
          </w:p>
        </w:tc>
        <w:tc>
          <w:tcPr>
            <w:tcW w:w="1109" w:type="dxa"/>
            <w:tcBorders>
              <w:top w:val="single" w:color="auto" w:sz="4" w:space="0"/>
              <w:left w:val="single" w:color="auto" w:sz="4" w:space="0"/>
            </w:tcBorders>
            <w:noWrap/>
            <w:tcMar>
              <w:top w:w="0" w:type="dxa"/>
              <w:left w:w="84" w:type="dxa"/>
              <w:bottom w:w="0" w:type="dxa"/>
              <w:right w:w="84" w:type="dxa"/>
            </w:tcMar>
            <w:vAlign w:val="center"/>
          </w:tcPr>
          <w:p w14:paraId="1CB1E687">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涉企入户检查（次）</w:t>
            </w:r>
          </w:p>
        </w:tc>
        <w:tc>
          <w:tcPr>
            <w:tcW w:w="2382" w:type="dxa"/>
            <w:tcBorders>
              <w:top w:val="single" w:color="000000" w:sz="6" w:space="0"/>
            </w:tcBorders>
            <w:noWrap/>
            <w:tcMar>
              <w:top w:w="0" w:type="dxa"/>
              <w:left w:w="84" w:type="dxa"/>
              <w:bottom w:w="0" w:type="dxa"/>
              <w:right w:w="84" w:type="dxa"/>
            </w:tcMar>
            <w:vAlign w:val="center"/>
          </w:tcPr>
          <w:p w14:paraId="6800BCA8">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r>
              <w:rPr>
                <w:rStyle w:val="7"/>
                <w:rFonts w:hint="eastAsia" w:ascii="Times New Roman" w:hAnsi="Times New Roman" w:eastAsia="CESI黑体-GB2312" w:cs="CESI黑体-GB2312"/>
                <w:b w:val="0"/>
                <w:bCs/>
                <w:sz w:val="21"/>
                <w:szCs w:val="21"/>
                <w:lang w:eastAsia="zh-CN"/>
              </w:rPr>
              <w:t>发现问题率</w:t>
            </w:r>
          </w:p>
          <w:p w14:paraId="5332FC9B">
            <w:pPr>
              <w:pStyle w:val="3"/>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r>
      <w:tr w14:paraId="2BBE40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850" w:hRule="atLeast"/>
        </w:trPr>
        <w:tc>
          <w:tcPr>
            <w:tcW w:w="1219" w:type="dxa"/>
            <w:noWrap/>
            <w:tcMar>
              <w:top w:w="0" w:type="dxa"/>
              <w:left w:w="84" w:type="dxa"/>
              <w:bottom w:w="0" w:type="dxa"/>
              <w:right w:w="84" w:type="dxa"/>
            </w:tcMar>
            <w:vAlign w:val="center"/>
          </w:tcPr>
          <w:p w14:paraId="537E0636">
            <w:pPr>
              <w:pStyle w:val="3"/>
              <w:keepNext w:val="0"/>
              <w:keepLines w:val="0"/>
              <w:pageBreakBefore w:val="0"/>
              <w:widowControl/>
              <w:kinsoku/>
              <w:overflowPunct/>
              <w:topLinePunct w:val="0"/>
              <w:autoSpaceDE/>
              <w:autoSpaceDN/>
              <w:bidi w:val="0"/>
              <w:spacing w:before="0" w:beforeAutospacing="0" w:after="0" w:afterAutospacing="0" w:line="240" w:lineRule="auto"/>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1302" w:type="dxa"/>
            <w:noWrap/>
            <w:tcMar>
              <w:top w:w="0" w:type="dxa"/>
              <w:left w:w="84" w:type="dxa"/>
              <w:bottom w:w="0" w:type="dxa"/>
              <w:right w:w="84" w:type="dxa"/>
            </w:tcMar>
            <w:vAlign w:val="center"/>
          </w:tcPr>
          <w:p w14:paraId="1E7C2B75">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092" w:type="dxa"/>
            <w:noWrap/>
            <w:tcMar>
              <w:top w:w="0" w:type="dxa"/>
              <w:left w:w="84" w:type="dxa"/>
              <w:bottom w:w="0" w:type="dxa"/>
              <w:right w:w="84" w:type="dxa"/>
            </w:tcMar>
            <w:vAlign w:val="center"/>
          </w:tcPr>
          <w:p w14:paraId="75435F66">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23" w:type="dxa"/>
            <w:noWrap/>
            <w:tcMar>
              <w:top w:w="0" w:type="dxa"/>
              <w:left w:w="84" w:type="dxa"/>
              <w:bottom w:w="0" w:type="dxa"/>
              <w:right w:w="84" w:type="dxa"/>
            </w:tcMar>
            <w:vAlign w:val="center"/>
          </w:tcPr>
          <w:p w14:paraId="0A3EAD6F">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22" w:type="dxa"/>
            <w:noWrap/>
            <w:tcMar>
              <w:top w:w="0" w:type="dxa"/>
              <w:left w:w="84" w:type="dxa"/>
              <w:bottom w:w="0" w:type="dxa"/>
              <w:right w:w="84" w:type="dxa"/>
            </w:tcMar>
            <w:vAlign w:val="center"/>
          </w:tcPr>
          <w:p w14:paraId="52A65954">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263" w:type="dxa"/>
            <w:noWrap/>
            <w:tcMar>
              <w:top w:w="0" w:type="dxa"/>
              <w:left w:w="84" w:type="dxa"/>
              <w:bottom w:w="0" w:type="dxa"/>
              <w:right w:w="84" w:type="dxa"/>
            </w:tcMar>
            <w:vAlign w:val="center"/>
          </w:tcPr>
          <w:p w14:paraId="47A46E82">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12" w:type="dxa"/>
            <w:noWrap/>
            <w:tcMar>
              <w:top w:w="0" w:type="dxa"/>
              <w:left w:w="84" w:type="dxa"/>
              <w:bottom w:w="0" w:type="dxa"/>
              <w:right w:w="84" w:type="dxa"/>
            </w:tcMar>
            <w:vAlign w:val="center"/>
          </w:tcPr>
          <w:p w14:paraId="73D9481B">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32" w:type="dxa"/>
            <w:tcBorders>
              <w:right w:val="single" w:color="auto" w:sz="4" w:space="0"/>
            </w:tcBorders>
            <w:noWrap/>
            <w:tcMar>
              <w:top w:w="0" w:type="dxa"/>
              <w:left w:w="84" w:type="dxa"/>
              <w:bottom w:w="0" w:type="dxa"/>
              <w:right w:w="84" w:type="dxa"/>
            </w:tcMar>
            <w:vAlign w:val="center"/>
          </w:tcPr>
          <w:p w14:paraId="73FB38DE">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1109" w:type="dxa"/>
            <w:tcBorders>
              <w:left w:val="single" w:color="auto" w:sz="4" w:space="0"/>
            </w:tcBorders>
            <w:noWrap/>
            <w:tcMar>
              <w:top w:w="0" w:type="dxa"/>
              <w:left w:w="84" w:type="dxa"/>
              <w:bottom w:w="0" w:type="dxa"/>
              <w:right w:w="84" w:type="dxa"/>
            </w:tcMar>
            <w:vAlign w:val="center"/>
          </w:tcPr>
          <w:p w14:paraId="497E6630">
            <w:pPr>
              <w:pStyle w:val="3"/>
              <w:keepNext w:val="0"/>
              <w:keepLines w:val="0"/>
              <w:pageBreakBefore w:val="0"/>
              <w:widowControl/>
              <w:kinsoku/>
              <w:overflowPunct/>
              <w:topLinePunct w:val="0"/>
              <w:autoSpaceDE/>
              <w:autoSpaceDN/>
              <w:bidi w:val="0"/>
              <w:spacing w:before="0" w:beforeAutospacing="0" w:after="0" w:afterAutospacing="0" w:line="240" w:lineRule="auto"/>
              <w:ind w:firstLine="464" w:firstLineChars="200"/>
              <w:jc w:val="both"/>
              <w:textAlignment w:val="auto"/>
              <w:rPr>
                <w:rFonts w:hint="eastAsia" w:ascii="Times New Roman" w:hAnsi="Times New Roman" w:eastAsia="CESI仿宋-GB2312" w:cs="CESI仿宋-GB2312"/>
                <w:bCs/>
                <w:sz w:val="21"/>
                <w:szCs w:val="21"/>
              </w:rPr>
            </w:pPr>
            <w:r>
              <w:rPr>
                <w:rFonts w:hint="eastAsia"/>
              </w:rPr>
              <w:t>0</w:t>
            </w:r>
          </w:p>
        </w:tc>
        <w:tc>
          <w:tcPr>
            <w:tcW w:w="2382" w:type="dxa"/>
            <w:noWrap/>
            <w:tcMar>
              <w:top w:w="0" w:type="dxa"/>
              <w:left w:w="84" w:type="dxa"/>
              <w:bottom w:w="0" w:type="dxa"/>
              <w:right w:w="84" w:type="dxa"/>
            </w:tcMar>
            <w:vAlign w:val="center"/>
          </w:tcPr>
          <w:p w14:paraId="4D239A05">
            <w:pPr>
              <w:pStyle w:val="3"/>
              <w:keepNext w:val="0"/>
              <w:keepLines w:val="0"/>
              <w:pageBreakBefore w:val="0"/>
              <w:widowControl/>
              <w:kinsoku/>
              <w:overflowPunct/>
              <w:topLinePunct w:val="0"/>
              <w:autoSpaceDE/>
              <w:autoSpaceDN/>
              <w:bidi w:val="0"/>
              <w:spacing w:before="0" w:beforeAutospacing="0" w:after="0" w:afterAutospacing="0" w:line="240" w:lineRule="auto"/>
              <w:ind w:firstLine="1010" w:firstLineChars="500"/>
              <w:jc w:val="both"/>
              <w:textAlignment w:val="auto"/>
              <w:rPr>
                <w:rFonts w:hint="default" w:ascii="Times New Roman" w:hAnsi="Times New Roman" w:eastAsia="CESI仿宋-GB2312" w:cs="CESI仿宋-GB2312"/>
                <w:bCs/>
                <w:sz w:val="21"/>
                <w:szCs w:val="21"/>
                <w:lang w:val="en-US" w:eastAsia="zh-CN"/>
              </w:rPr>
            </w:pPr>
            <w:r>
              <w:rPr>
                <w:rFonts w:hint="eastAsia" w:ascii="Times New Roman" w:hAnsi="Times New Roman" w:eastAsia="CESI仿宋-GB2312" w:cs="CESI仿宋-GB2312"/>
                <w:bCs/>
                <w:sz w:val="21"/>
                <w:szCs w:val="21"/>
                <w:lang w:val="en-US" w:eastAsia="zh-CN"/>
              </w:rPr>
              <w:t>0%</w:t>
            </w:r>
          </w:p>
        </w:tc>
      </w:tr>
    </w:tbl>
    <w:p w14:paraId="4D31E67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24" w:firstLineChars="200"/>
        <w:jc w:val="both"/>
        <w:textAlignment w:val="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lang w:eastAsia="zh-CN"/>
        </w:rPr>
        <w:t>说明：</w:t>
      </w:r>
      <w:r>
        <w:rPr>
          <w:rFonts w:hint="eastAsia" w:ascii="Times New Roman" w:hAnsi="Times New Roman" w:eastAsia="仿宋_GB2312" w:cs="仿宋_GB2312"/>
          <w:sz w:val="32"/>
          <w:szCs w:val="32"/>
          <w:lang w:eastAsia="zh-CN"/>
        </w:rPr>
        <w:t>行政检查计划次数是具有行政检查权的行政执法主体拟定开展行政检查活动计划次数，行政检查实施是指具有行政检查权的行政执法主体实际组织开展的行政检查活动次数。</w:t>
      </w:r>
      <w:r>
        <w:rPr>
          <w:rFonts w:hint="eastAsia" w:ascii="Times New Roman" w:hAnsi="Times New Roman" w:eastAsia="仿宋_GB2312" w:cs="仿宋_GB2312"/>
          <w:sz w:val="32"/>
          <w:szCs w:val="32"/>
        </w:rPr>
        <w:t>“行政检查次数”的统计范围为统计年度1月1日至12月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期间开展行政检查的次数；检查1个检查对象，有完整、详细检查记录的，计为检查1次；无特定检查对象的巡查、巡逻，无完整、详细检查记录，检查后作出行政处罚等其他行政执法行为的，均不计为检查次数。</w:t>
      </w:r>
      <w:r>
        <w:rPr>
          <w:rFonts w:hint="eastAsia" w:ascii="Times New Roman" w:hAnsi="Times New Roman" w:eastAsia="仿宋_GB2312" w:cs="仿宋_GB2312"/>
          <w:b/>
          <w:bCs/>
          <w:sz w:val="32"/>
          <w:szCs w:val="32"/>
        </w:rPr>
        <w:t>发现问题率 = （检查中发现问题的次数 / 总检查次数）×100%‌</w:t>
      </w:r>
    </w:p>
    <w:p w14:paraId="1206D02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仿宋_GB2312" w:cs="仿宋_GB2312"/>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五</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2025</w:t>
      </w:r>
      <w:r>
        <w:rPr>
          <w:rFonts w:hint="eastAsia" w:ascii="Times New Roman" w:hAnsi="Times New Roman" w:eastAsia="CESI楷体-GB2312" w:cs="CESI楷体-GB2312"/>
          <w:b w:val="0"/>
          <w:bCs w:val="0"/>
          <w:sz w:val="32"/>
          <w:szCs w:val="32"/>
        </w:rPr>
        <w:t>年其他行政执法行为实施情况统计表</w:t>
      </w:r>
    </w:p>
    <w:tbl>
      <w:tblPr>
        <w:tblStyle w:val="4"/>
        <w:tblW w:w="132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146"/>
        <w:gridCol w:w="964"/>
        <w:gridCol w:w="1601"/>
        <w:gridCol w:w="806"/>
        <w:gridCol w:w="1358"/>
        <w:gridCol w:w="852"/>
        <w:gridCol w:w="949"/>
        <w:gridCol w:w="1218"/>
        <w:gridCol w:w="803"/>
        <w:gridCol w:w="1465"/>
        <w:gridCol w:w="1188"/>
        <w:gridCol w:w="945"/>
      </w:tblGrid>
      <w:tr w14:paraId="5DE4F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23" w:hRule="atLeast"/>
          <w:jc w:val="center"/>
        </w:trPr>
        <w:tc>
          <w:tcPr>
            <w:tcW w:w="1146" w:type="dxa"/>
            <w:vMerge w:val="restart"/>
            <w:tcBorders>
              <w:top w:val="single" w:color="auto" w:sz="12" w:space="0"/>
            </w:tcBorders>
            <w:noWrap/>
            <w:tcMar>
              <w:top w:w="0" w:type="dxa"/>
              <w:left w:w="84" w:type="dxa"/>
              <w:bottom w:w="0" w:type="dxa"/>
              <w:right w:w="84" w:type="dxa"/>
            </w:tcMar>
            <w:vAlign w:val="center"/>
          </w:tcPr>
          <w:p w14:paraId="28BDCEF7">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2565" w:type="dxa"/>
            <w:gridSpan w:val="2"/>
            <w:tcBorders>
              <w:top w:val="single" w:color="auto" w:sz="12" w:space="0"/>
            </w:tcBorders>
            <w:noWrap/>
            <w:tcMar>
              <w:top w:w="0" w:type="dxa"/>
              <w:left w:w="84" w:type="dxa"/>
              <w:bottom w:w="0" w:type="dxa"/>
              <w:right w:w="84" w:type="dxa"/>
            </w:tcMar>
            <w:vAlign w:val="center"/>
          </w:tcPr>
          <w:p w14:paraId="2FB38E17">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行政征收</w:t>
            </w:r>
          </w:p>
        </w:tc>
        <w:tc>
          <w:tcPr>
            <w:tcW w:w="2164" w:type="dxa"/>
            <w:gridSpan w:val="2"/>
            <w:tcBorders>
              <w:top w:val="single" w:color="auto" w:sz="12" w:space="0"/>
            </w:tcBorders>
            <w:noWrap/>
            <w:tcMar>
              <w:top w:w="0" w:type="dxa"/>
              <w:left w:w="84" w:type="dxa"/>
              <w:bottom w:w="0" w:type="dxa"/>
              <w:right w:w="84" w:type="dxa"/>
            </w:tcMar>
            <w:vAlign w:val="center"/>
          </w:tcPr>
          <w:p w14:paraId="1BB898CC">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行政裁决</w:t>
            </w:r>
          </w:p>
        </w:tc>
        <w:tc>
          <w:tcPr>
            <w:tcW w:w="1801" w:type="dxa"/>
            <w:gridSpan w:val="2"/>
            <w:tcBorders>
              <w:top w:val="single" w:color="auto" w:sz="12" w:space="0"/>
            </w:tcBorders>
            <w:noWrap/>
            <w:tcMar>
              <w:top w:w="0" w:type="dxa"/>
              <w:left w:w="84" w:type="dxa"/>
              <w:bottom w:w="0" w:type="dxa"/>
              <w:right w:w="84" w:type="dxa"/>
            </w:tcMar>
            <w:vAlign w:val="center"/>
          </w:tcPr>
          <w:p w14:paraId="7A1EA90C">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行政给付</w:t>
            </w:r>
          </w:p>
        </w:tc>
        <w:tc>
          <w:tcPr>
            <w:tcW w:w="1218" w:type="dxa"/>
            <w:tcBorders>
              <w:top w:val="single" w:color="auto" w:sz="12" w:space="0"/>
            </w:tcBorders>
            <w:noWrap/>
            <w:tcMar>
              <w:top w:w="0" w:type="dxa"/>
              <w:left w:w="84" w:type="dxa"/>
              <w:bottom w:w="0" w:type="dxa"/>
              <w:right w:w="84" w:type="dxa"/>
            </w:tcMar>
            <w:vAlign w:val="center"/>
          </w:tcPr>
          <w:p w14:paraId="25F66C69">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行政确认</w:t>
            </w:r>
          </w:p>
        </w:tc>
        <w:tc>
          <w:tcPr>
            <w:tcW w:w="2268" w:type="dxa"/>
            <w:gridSpan w:val="2"/>
            <w:tcBorders>
              <w:top w:val="single" w:color="auto" w:sz="12" w:space="0"/>
            </w:tcBorders>
            <w:noWrap/>
            <w:tcMar>
              <w:top w:w="0" w:type="dxa"/>
              <w:left w:w="84" w:type="dxa"/>
              <w:bottom w:w="0" w:type="dxa"/>
              <w:right w:w="84" w:type="dxa"/>
            </w:tcMar>
            <w:vAlign w:val="center"/>
          </w:tcPr>
          <w:p w14:paraId="1C04C48B">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行政奖励</w:t>
            </w:r>
          </w:p>
        </w:tc>
        <w:tc>
          <w:tcPr>
            <w:tcW w:w="1188" w:type="dxa"/>
            <w:tcBorders>
              <w:top w:val="single" w:color="auto" w:sz="12" w:space="0"/>
            </w:tcBorders>
            <w:noWrap/>
            <w:tcMar>
              <w:top w:w="0" w:type="dxa"/>
              <w:left w:w="84" w:type="dxa"/>
              <w:bottom w:w="0" w:type="dxa"/>
              <w:right w:w="84" w:type="dxa"/>
            </w:tcMar>
            <w:vAlign w:val="center"/>
          </w:tcPr>
          <w:p w14:paraId="4E3F71AF">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其他行政执法行为</w:t>
            </w:r>
          </w:p>
        </w:tc>
        <w:tc>
          <w:tcPr>
            <w:tcW w:w="945" w:type="dxa"/>
            <w:vMerge w:val="restart"/>
            <w:tcBorders>
              <w:top w:val="single" w:color="auto" w:sz="12" w:space="0"/>
            </w:tcBorders>
            <w:noWrap/>
            <w:tcMar>
              <w:top w:w="0" w:type="dxa"/>
              <w:left w:w="84" w:type="dxa"/>
              <w:bottom w:w="0" w:type="dxa"/>
              <w:right w:w="84" w:type="dxa"/>
            </w:tcMar>
            <w:vAlign w:val="center"/>
          </w:tcPr>
          <w:p w14:paraId="34311E34">
            <w:pPr>
              <w:pStyle w:val="3"/>
              <w:keepNext w:val="0"/>
              <w:keepLines w:val="0"/>
              <w:pageBreakBefore w:val="0"/>
              <w:widowControl/>
              <w:kinsoku/>
              <w:overflowPunct/>
              <w:topLinePunct w:val="0"/>
              <w:autoSpaceDE/>
              <w:autoSpaceDN/>
              <w:bidi w:val="0"/>
              <w:spacing w:before="0" w:beforeAutospacing="0" w:after="0" w:afterAutospacing="0" w:line="240" w:lineRule="auto"/>
              <w:jc w:val="both"/>
              <w:textAlignment w:val="auto"/>
              <w:rPr>
                <w:rFonts w:hint="eastAsia" w:ascii="Times New Roman" w:hAnsi="Times New Roman" w:eastAsia="CESI仿宋-GB2312" w:cs="CESI仿宋-GB2312"/>
                <w:bCs/>
                <w:sz w:val="21"/>
                <w:szCs w:val="21"/>
              </w:rPr>
            </w:pPr>
            <w:r>
              <w:rPr>
                <w:rStyle w:val="7"/>
                <w:rFonts w:hint="eastAsia" w:ascii="Times New Roman" w:hAnsi="Times New Roman" w:eastAsia="CESI黑体-GB2312" w:cs="CESI黑体-GB2312"/>
                <w:b w:val="0"/>
                <w:bCs/>
                <w:sz w:val="21"/>
                <w:szCs w:val="21"/>
              </w:rPr>
              <w:t>合计</w:t>
            </w:r>
            <w:r>
              <w:rPr>
                <w:rStyle w:val="7"/>
                <w:rFonts w:hint="eastAsia" w:ascii="Times New Roman" w:hAnsi="Times New Roman" w:eastAsia="CESI黑体-GB2312" w:cs="CESI黑体-GB2312"/>
                <w:b w:val="0"/>
                <w:bCs/>
                <w:spacing w:val="-16"/>
                <w:w w:val="96"/>
                <w:sz w:val="21"/>
                <w:szCs w:val="21"/>
              </w:rPr>
              <w:t>（宗）</w:t>
            </w:r>
          </w:p>
        </w:tc>
      </w:tr>
      <w:tr w14:paraId="7F0CCA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146" w:type="dxa"/>
            <w:vMerge w:val="continue"/>
            <w:noWrap/>
            <w:tcMar>
              <w:top w:w="0" w:type="dxa"/>
              <w:left w:w="84" w:type="dxa"/>
              <w:bottom w:w="0" w:type="dxa"/>
              <w:right w:w="84" w:type="dxa"/>
            </w:tcMar>
            <w:vAlign w:val="center"/>
          </w:tcPr>
          <w:p w14:paraId="76DE80D3">
            <w:pPr>
              <w:keepNext w:val="0"/>
              <w:keepLines w:val="0"/>
              <w:pageBreakBefore w:val="0"/>
              <w:kinsoku/>
              <w:overflowPunct/>
              <w:topLinePunct w:val="0"/>
              <w:autoSpaceDE/>
              <w:autoSpaceDN/>
              <w:bidi w:val="0"/>
              <w:spacing w:line="240" w:lineRule="auto"/>
              <w:ind w:left="0" w:leftChars="0" w:firstLine="0" w:firstLineChars="0"/>
              <w:textAlignment w:val="auto"/>
              <w:rPr>
                <w:rFonts w:hint="eastAsia" w:ascii="Times New Roman" w:hAnsi="Times New Roman" w:eastAsia="CESI黑体-GB2312" w:cs="CESI黑体-GB2312"/>
                <w:bCs/>
                <w:sz w:val="21"/>
                <w:szCs w:val="21"/>
              </w:rPr>
            </w:pPr>
          </w:p>
        </w:tc>
        <w:tc>
          <w:tcPr>
            <w:tcW w:w="964" w:type="dxa"/>
            <w:noWrap/>
            <w:tcMar>
              <w:top w:w="0" w:type="dxa"/>
              <w:left w:w="84" w:type="dxa"/>
              <w:bottom w:w="0" w:type="dxa"/>
              <w:right w:w="84" w:type="dxa"/>
            </w:tcMar>
            <w:vAlign w:val="center"/>
          </w:tcPr>
          <w:p w14:paraId="471F1337">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1601" w:type="dxa"/>
            <w:noWrap/>
            <w:tcMar>
              <w:top w:w="0" w:type="dxa"/>
              <w:left w:w="84" w:type="dxa"/>
              <w:bottom w:w="0" w:type="dxa"/>
              <w:right w:w="84" w:type="dxa"/>
            </w:tcMar>
            <w:vAlign w:val="center"/>
          </w:tcPr>
          <w:p w14:paraId="0EE7C8E9">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征收总金额（万元）</w:t>
            </w:r>
          </w:p>
        </w:tc>
        <w:tc>
          <w:tcPr>
            <w:tcW w:w="806" w:type="dxa"/>
            <w:noWrap/>
            <w:tcMar>
              <w:top w:w="0" w:type="dxa"/>
              <w:left w:w="84" w:type="dxa"/>
              <w:bottom w:w="0" w:type="dxa"/>
              <w:right w:w="84" w:type="dxa"/>
            </w:tcMar>
            <w:vAlign w:val="center"/>
          </w:tcPr>
          <w:p w14:paraId="3CA262FA">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宗</w:t>
            </w:r>
          </w:p>
          <w:p w14:paraId="44A2B8EE">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数</w:t>
            </w:r>
          </w:p>
        </w:tc>
        <w:tc>
          <w:tcPr>
            <w:tcW w:w="1358" w:type="dxa"/>
            <w:noWrap/>
            <w:tcMar>
              <w:top w:w="0" w:type="dxa"/>
              <w:left w:w="84" w:type="dxa"/>
              <w:bottom w:w="0" w:type="dxa"/>
              <w:right w:w="84" w:type="dxa"/>
            </w:tcMar>
            <w:vAlign w:val="center"/>
          </w:tcPr>
          <w:p w14:paraId="738D3758">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涉及金额</w:t>
            </w:r>
          </w:p>
          <w:p w14:paraId="6E5757E5">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（万元）</w:t>
            </w:r>
          </w:p>
        </w:tc>
        <w:tc>
          <w:tcPr>
            <w:tcW w:w="852" w:type="dxa"/>
            <w:noWrap/>
            <w:tcMar>
              <w:top w:w="0" w:type="dxa"/>
              <w:left w:w="84" w:type="dxa"/>
              <w:bottom w:w="0" w:type="dxa"/>
              <w:right w:w="84" w:type="dxa"/>
            </w:tcMar>
            <w:vAlign w:val="center"/>
          </w:tcPr>
          <w:p w14:paraId="1082042A">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rPr>
            </w:pPr>
            <w:r>
              <w:rPr>
                <w:rStyle w:val="7"/>
                <w:rFonts w:hint="eastAsia" w:ascii="Times New Roman" w:hAnsi="Times New Roman" w:eastAsia="CESI黑体-GB2312" w:cs="CESI黑体-GB2312"/>
                <w:b w:val="0"/>
                <w:bCs/>
                <w:sz w:val="21"/>
                <w:szCs w:val="21"/>
              </w:rPr>
              <w:t>宗</w:t>
            </w:r>
          </w:p>
          <w:p w14:paraId="08A4F7BE">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数</w:t>
            </w:r>
          </w:p>
        </w:tc>
        <w:tc>
          <w:tcPr>
            <w:tcW w:w="949" w:type="dxa"/>
            <w:noWrap/>
            <w:tcMar>
              <w:top w:w="0" w:type="dxa"/>
              <w:left w:w="84" w:type="dxa"/>
              <w:bottom w:w="0" w:type="dxa"/>
              <w:right w:w="84" w:type="dxa"/>
            </w:tcMar>
            <w:vAlign w:val="center"/>
          </w:tcPr>
          <w:p w14:paraId="1DF5E26C">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给付总金额（万元）</w:t>
            </w:r>
          </w:p>
        </w:tc>
        <w:tc>
          <w:tcPr>
            <w:tcW w:w="1218" w:type="dxa"/>
            <w:noWrap/>
            <w:tcMar>
              <w:top w:w="0" w:type="dxa"/>
              <w:left w:w="84" w:type="dxa"/>
              <w:bottom w:w="0" w:type="dxa"/>
              <w:right w:w="84" w:type="dxa"/>
            </w:tcMar>
            <w:vAlign w:val="center"/>
          </w:tcPr>
          <w:p w14:paraId="06B8F5D2">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803" w:type="dxa"/>
            <w:noWrap/>
            <w:tcMar>
              <w:top w:w="0" w:type="dxa"/>
              <w:left w:w="84" w:type="dxa"/>
              <w:bottom w:w="0" w:type="dxa"/>
              <w:right w:w="84" w:type="dxa"/>
            </w:tcMar>
            <w:vAlign w:val="center"/>
          </w:tcPr>
          <w:p w14:paraId="15F319AC">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1465" w:type="dxa"/>
            <w:noWrap/>
            <w:tcMar>
              <w:top w:w="0" w:type="dxa"/>
              <w:left w:w="84" w:type="dxa"/>
              <w:bottom w:w="0" w:type="dxa"/>
              <w:right w:w="84" w:type="dxa"/>
            </w:tcMar>
            <w:vAlign w:val="center"/>
          </w:tcPr>
          <w:p w14:paraId="3D16D10F">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奖励总金额（万元）</w:t>
            </w:r>
          </w:p>
        </w:tc>
        <w:tc>
          <w:tcPr>
            <w:tcW w:w="1188" w:type="dxa"/>
            <w:noWrap/>
            <w:tcMar>
              <w:top w:w="0" w:type="dxa"/>
              <w:left w:w="84" w:type="dxa"/>
              <w:bottom w:w="0" w:type="dxa"/>
              <w:right w:w="84" w:type="dxa"/>
            </w:tcMar>
            <w:vAlign w:val="center"/>
          </w:tcPr>
          <w:p w14:paraId="2C5DEE3A">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宗数</w:t>
            </w:r>
          </w:p>
        </w:tc>
        <w:tc>
          <w:tcPr>
            <w:tcW w:w="945" w:type="dxa"/>
            <w:vMerge w:val="continue"/>
            <w:noWrap/>
            <w:tcMar>
              <w:top w:w="0" w:type="dxa"/>
              <w:left w:w="84" w:type="dxa"/>
              <w:bottom w:w="0" w:type="dxa"/>
              <w:right w:w="84" w:type="dxa"/>
            </w:tcMar>
            <w:vAlign w:val="top"/>
          </w:tcPr>
          <w:p w14:paraId="58C0D94E">
            <w:pPr>
              <w:keepNext w:val="0"/>
              <w:keepLines w:val="0"/>
              <w:pageBreakBefore w:val="0"/>
              <w:kinsoku/>
              <w:overflowPunct/>
              <w:topLinePunct w:val="0"/>
              <w:autoSpaceDE/>
              <w:autoSpaceDN/>
              <w:bidi w:val="0"/>
              <w:spacing w:line="240" w:lineRule="auto"/>
              <w:ind w:firstLine="404" w:firstLineChars="200"/>
              <w:jc w:val="center"/>
              <w:textAlignment w:val="auto"/>
              <w:rPr>
                <w:rFonts w:hint="eastAsia" w:ascii="Times New Roman" w:hAnsi="Times New Roman" w:eastAsia="CESI仿宋-GB2312" w:cs="CESI仿宋-GB2312"/>
                <w:bCs/>
                <w:sz w:val="21"/>
                <w:szCs w:val="21"/>
              </w:rPr>
            </w:pPr>
          </w:p>
        </w:tc>
      </w:tr>
      <w:tr w14:paraId="490F7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852" w:hRule="atLeast"/>
          <w:jc w:val="center"/>
        </w:trPr>
        <w:tc>
          <w:tcPr>
            <w:tcW w:w="1146" w:type="dxa"/>
            <w:noWrap/>
            <w:tcMar>
              <w:top w:w="0" w:type="dxa"/>
              <w:left w:w="84" w:type="dxa"/>
              <w:bottom w:w="0" w:type="dxa"/>
              <w:right w:w="84" w:type="dxa"/>
            </w:tcMar>
            <w:vAlign w:val="center"/>
          </w:tcPr>
          <w:p w14:paraId="5FC9591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964" w:type="dxa"/>
            <w:noWrap/>
            <w:tcMar>
              <w:top w:w="0" w:type="dxa"/>
              <w:left w:w="84" w:type="dxa"/>
              <w:bottom w:w="0" w:type="dxa"/>
              <w:right w:w="84" w:type="dxa"/>
            </w:tcMar>
            <w:vAlign w:val="center"/>
          </w:tcPr>
          <w:p w14:paraId="66B5953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601" w:type="dxa"/>
            <w:noWrap/>
            <w:tcMar>
              <w:top w:w="0" w:type="dxa"/>
              <w:left w:w="84" w:type="dxa"/>
              <w:bottom w:w="0" w:type="dxa"/>
              <w:right w:w="84" w:type="dxa"/>
            </w:tcMar>
            <w:vAlign w:val="center"/>
          </w:tcPr>
          <w:p w14:paraId="5086531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06" w:type="dxa"/>
            <w:noWrap/>
            <w:tcMar>
              <w:top w:w="0" w:type="dxa"/>
              <w:left w:w="84" w:type="dxa"/>
              <w:bottom w:w="0" w:type="dxa"/>
              <w:right w:w="84" w:type="dxa"/>
            </w:tcMar>
            <w:vAlign w:val="center"/>
          </w:tcPr>
          <w:p w14:paraId="78206F4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358" w:type="dxa"/>
            <w:noWrap/>
            <w:tcMar>
              <w:top w:w="0" w:type="dxa"/>
              <w:left w:w="84" w:type="dxa"/>
              <w:bottom w:w="0" w:type="dxa"/>
              <w:right w:w="84" w:type="dxa"/>
            </w:tcMar>
            <w:vAlign w:val="center"/>
          </w:tcPr>
          <w:p w14:paraId="202C8BF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52" w:type="dxa"/>
            <w:noWrap/>
            <w:tcMar>
              <w:top w:w="0" w:type="dxa"/>
              <w:left w:w="84" w:type="dxa"/>
              <w:bottom w:w="0" w:type="dxa"/>
              <w:right w:w="84" w:type="dxa"/>
            </w:tcMar>
            <w:vAlign w:val="center"/>
          </w:tcPr>
          <w:p w14:paraId="4358A7E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949" w:type="dxa"/>
            <w:noWrap/>
            <w:tcMar>
              <w:top w:w="0" w:type="dxa"/>
              <w:left w:w="84" w:type="dxa"/>
              <w:bottom w:w="0" w:type="dxa"/>
              <w:right w:w="84" w:type="dxa"/>
            </w:tcMar>
            <w:vAlign w:val="center"/>
          </w:tcPr>
          <w:p w14:paraId="140E9E6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218" w:type="dxa"/>
            <w:noWrap/>
            <w:tcMar>
              <w:top w:w="0" w:type="dxa"/>
              <w:left w:w="84" w:type="dxa"/>
              <w:bottom w:w="0" w:type="dxa"/>
              <w:right w:w="84" w:type="dxa"/>
            </w:tcMar>
            <w:vAlign w:val="center"/>
          </w:tcPr>
          <w:p w14:paraId="7FE6F6C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03" w:type="dxa"/>
            <w:noWrap/>
            <w:tcMar>
              <w:top w:w="0" w:type="dxa"/>
              <w:left w:w="84" w:type="dxa"/>
              <w:bottom w:w="0" w:type="dxa"/>
              <w:right w:w="84" w:type="dxa"/>
            </w:tcMar>
            <w:vAlign w:val="center"/>
          </w:tcPr>
          <w:p w14:paraId="7D457EB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465" w:type="dxa"/>
            <w:noWrap/>
            <w:tcMar>
              <w:top w:w="0" w:type="dxa"/>
              <w:left w:w="84" w:type="dxa"/>
              <w:bottom w:w="0" w:type="dxa"/>
              <w:right w:w="84" w:type="dxa"/>
            </w:tcMar>
            <w:vAlign w:val="center"/>
          </w:tcPr>
          <w:p w14:paraId="5F4AB52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188" w:type="dxa"/>
            <w:noWrap/>
            <w:tcMar>
              <w:top w:w="0" w:type="dxa"/>
              <w:left w:w="84" w:type="dxa"/>
              <w:bottom w:w="0" w:type="dxa"/>
              <w:right w:w="84" w:type="dxa"/>
            </w:tcMar>
            <w:vAlign w:val="center"/>
          </w:tcPr>
          <w:p w14:paraId="6F7FFFEB">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945" w:type="dxa"/>
            <w:noWrap/>
            <w:tcMar>
              <w:top w:w="0" w:type="dxa"/>
              <w:left w:w="84" w:type="dxa"/>
              <w:bottom w:w="0" w:type="dxa"/>
              <w:right w:w="84" w:type="dxa"/>
            </w:tcMar>
            <w:vAlign w:val="center"/>
          </w:tcPr>
          <w:p w14:paraId="7FB6F29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r>
      <w:tr w14:paraId="2A5158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852" w:hRule="atLeast"/>
          <w:jc w:val="center"/>
        </w:trPr>
        <w:tc>
          <w:tcPr>
            <w:tcW w:w="1146" w:type="dxa"/>
            <w:tcBorders>
              <w:bottom w:val="single" w:color="auto" w:sz="4" w:space="0"/>
            </w:tcBorders>
            <w:noWrap/>
            <w:tcMar>
              <w:top w:w="0" w:type="dxa"/>
              <w:left w:w="84" w:type="dxa"/>
              <w:bottom w:w="0" w:type="dxa"/>
              <w:right w:w="84" w:type="dxa"/>
            </w:tcMar>
            <w:vAlign w:val="center"/>
          </w:tcPr>
          <w:p w14:paraId="441BC20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kern w:val="0"/>
                <w:sz w:val="21"/>
                <w:szCs w:val="21"/>
                <w:lang w:val="en-US" w:eastAsia="zh-CN" w:bidi="ar-SA"/>
              </w:rPr>
            </w:pPr>
            <w:r>
              <w:rPr>
                <w:rFonts w:hint="eastAsia" w:ascii="Times New Roman" w:hAnsi="Times New Roman" w:eastAsia="CESI仿宋-GB2312" w:cs="CESI仿宋-GB2312"/>
                <w:kern w:val="0"/>
                <w:sz w:val="21"/>
                <w:szCs w:val="21"/>
                <w:lang w:val="en-US" w:eastAsia="zh-CN" w:bidi="ar-SA"/>
              </w:rPr>
              <w:t>岳口镇人民政府</w:t>
            </w:r>
          </w:p>
        </w:tc>
        <w:tc>
          <w:tcPr>
            <w:tcW w:w="964" w:type="dxa"/>
            <w:tcBorders>
              <w:bottom w:val="single" w:color="auto" w:sz="4" w:space="0"/>
            </w:tcBorders>
            <w:noWrap/>
            <w:tcMar>
              <w:top w:w="0" w:type="dxa"/>
              <w:left w:w="84" w:type="dxa"/>
              <w:bottom w:w="0" w:type="dxa"/>
              <w:right w:w="84" w:type="dxa"/>
            </w:tcMar>
            <w:vAlign w:val="center"/>
          </w:tcPr>
          <w:p w14:paraId="539A323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601" w:type="dxa"/>
            <w:tcBorders>
              <w:bottom w:val="single" w:color="auto" w:sz="4" w:space="0"/>
            </w:tcBorders>
            <w:noWrap/>
            <w:tcMar>
              <w:top w:w="0" w:type="dxa"/>
              <w:left w:w="84" w:type="dxa"/>
              <w:bottom w:w="0" w:type="dxa"/>
              <w:right w:w="84" w:type="dxa"/>
            </w:tcMar>
            <w:vAlign w:val="center"/>
          </w:tcPr>
          <w:p w14:paraId="2F84DCA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06" w:type="dxa"/>
            <w:tcBorders>
              <w:bottom w:val="single" w:color="auto" w:sz="4" w:space="0"/>
            </w:tcBorders>
            <w:noWrap/>
            <w:tcMar>
              <w:top w:w="0" w:type="dxa"/>
              <w:left w:w="84" w:type="dxa"/>
              <w:bottom w:w="0" w:type="dxa"/>
              <w:right w:w="84" w:type="dxa"/>
            </w:tcMar>
            <w:vAlign w:val="center"/>
          </w:tcPr>
          <w:p w14:paraId="045181C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358" w:type="dxa"/>
            <w:tcBorders>
              <w:bottom w:val="single" w:color="auto" w:sz="4" w:space="0"/>
            </w:tcBorders>
            <w:noWrap/>
            <w:tcMar>
              <w:top w:w="0" w:type="dxa"/>
              <w:left w:w="84" w:type="dxa"/>
              <w:bottom w:w="0" w:type="dxa"/>
              <w:right w:w="84" w:type="dxa"/>
            </w:tcMar>
            <w:vAlign w:val="center"/>
          </w:tcPr>
          <w:p w14:paraId="1137326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52" w:type="dxa"/>
            <w:tcBorders>
              <w:bottom w:val="single" w:color="auto" w:sz="4" w:space="0"/>
            </w:tcBorders>
            <w:noWrap/>
            <w:tcMar>
              <w:top w:w="0" w:type="dxa"/>
              <w:left w:w="84" w:type="dxa"/>
              <w:bottom w:w="0" w:type="dxa"/>
              <w:right w:w="84" w:type="dxa"/>
            </w:tcMar>
            <w:vAlign w:val="center"/>
          </w:tcPr>
          <w:p w14:paraId="71790D0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949" w:type="dxa"/>
            <w:tcBorders>
              <w:bottom w:val="single" w:color="auto" w:sz="4" w:space="0"/>
            </w:tcBorders>
            <w:noWrap/>
            <w:tcMar>
              <w:top w:w="0" w:type="dxa"/>
              <w:left w:w="84" w:type="dxa"/>
              <w:bottom w:w="0" w:type="dxa"/>
              <w:right w:w="84" w:type="dxa"/>
            </w:tcMar>
            <w:vAlign w:val="center"/>
          </w:tcPr>
          <w:p w14:paraId="16394EE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218" w:type="dxa"/>
            <w:tcBorders>
              <w:bottom w:val="single" w:color="auto" w:sz="4" w:space="0"/>
            </w:tcBorders>
            <w:noWrap/>
            <w:tcMar>
              <w:top w:w="0" w:type="dxa"/>
              <w:left w:w="84" w:type="dxa"/>
              <w:bottom w:w="0" w:type="dxa"/>
              <w:right w:w="84" w:type="dxa"/>
            </w:tcMar>
            <w:vAlign w:val="center"/>
          </w:tcPr>
          <w:p w14:paraId="1718048F">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803" w:type="dxa"/>
            <w:tcBorders>
              <w:bottom w:val="single" w:color="auto" w:sz="4" w:space="0"/>
            </w:tcBorders>
            <w:noWrap/>
            <w:tcMar>
              <w:top w:w="0" w:type="dxa"/>
              <w:left w:w="84" w:type="dxa"/>
              <w:bottom w:w="0" w:type="dxa"/>
              <w:right w:w="84" w:type="dxa"/>
            </w:tcMar>
            <w:vAlign w:val="center"/>
          </w:tcPr>
          <w:p w14:paraId="74A2B19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465" w:type="dxa"/>
            <w:tcBorders>
              <w:bottom w:val="single" w:color="auto" w:sz="4" w:space="0"/>
            </w:tcBorders>
            <w:noWrap/>
            <w:tcMar>
              <w:top w:w="0" w:type="dxa"/>
              <w:left w:w="84" w:type="dxa"/>
              <w:bottom w:w="0" w:type="dxa"/>
              <w:right w:w="84" w:type="dxa"/>
            </w:tcMar>
            <w:vAlign w:val="center"/>
          </w:tcPr>
          <w:p w14:paraId="06AC42A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1188" w:type="dxa"/>
            <w:tcBorders>
              <w:bottom w:val="single" w:color="auto" w:sz="4" w:space="0"/>
            </w:tcBorders>
            <w:noWrap/>
            <w:tcMar>
              <w:top w:w="0" w:type="dxa"/>
              <w:left w:w="84" w:type="dxa"/>
              <w:bottom w:w="0" w:type="dxa"/>
              <w:right w:w="84" w:type="dxa"/>
            </w:tcMar>
            <w:vAlign w:val="center"/>
          </w:tcPr>
          <w:p w14:paraId="1083C56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c>
          <w:tcPr>
            <w:tcW w:w="945" w:type="dxa"/>
            <w:tcBorders>
              <w:bottom w:val="single" w:color="auto" w:sz="4" w:space="0"/>
            </w:tcBorders>
            <w:noWrap/>
            <w:tcMar>
              <w:top w:w="0" w:type="dxa"/>
              <w:left w:w="84" w:type="dxa"/>
              <w:bottom w:w="0" w:type="dxa"/>
              <w:right w:w="84" w:type="dxa"/>
            </w:tcMar>
            <w:vAlign w:val="center"/>
          </w:tcPr>
          <w:p w14:paraId="16C57EC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60" w:lineRule="exact"/>
              <w:jc w:val="center"/>
              <w:textAlignment w:val="auto"/>
              <w:rPr>
                <w:rFonts w:hint="eastAsia" w:ascii="Times New Roman" w:hAnsi="Times New Roman" w:eastAsia="CESI仿宋-GB2312" w:cs="CESI仿宋-GB2312"/>
                <w:bCs/>
                <w:sz w:val="21"/>
                <w:szCs w:val="21"/>
              </w:rPr>
            </w:pPr>
            <w:r>
              <w:rPr>
                <w:rFonts w:hint="eastAsia"/>
              </w:rPr>
              <w:t>0</w:t>
            </w:r>
          </w:p>
        </w:tc>
      </w:tr>
    </w:tbl>
    <w:p w14:paraId="6E814AAB">
      <w:pPr>
        <w:keepNext w:val="0"/>
        <w:keepLines w:val="0"/>
        <w:pageBreakBefore w:val="0"/>
        <w:kinsoku/>
        <w:overflowPunct/>
        <w:topLinePunct w:val="0"/>
        <w:autoSpaceDE/>
        <w:autoSpaceDN/>
        <w:bidi w:val="0"/>
        <w:spacing w:line="140" w:lineRule="exact"/>
        <w:ind w:firstLine="624" w:firstLineChars="200"/>
        <w:textAlignment w:val="auto"/>
        <w:rPr>
          <w:rFonts w:hint="eastAsia" w:ascii="Times New Roman" w:hAnsi="Times New Roman" w:eastAsia="CESI仿宋-GB2312" w:cs="CESI仿宋-GB2312"/>
          <w:szCs w:val="21"/>
        </w:rPr>
      </w:pPr>
    </w:p>
    <w:p w14:paraId="02EFAF22">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rPr>
        <w:t>1.“行政征收次数”的统计范围为统计年度1月1日至12月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期间征收完毕的数量。2.“行政裁决宗数”、“行政确认宗数”、“行政奖励宗数”的统计范围为统计年度1月1日至12月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期间作出决定的数量。</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.“行政给付宗数”的统计范围为统计年度1月1日至12月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期间给付完毕的数量。</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.“其他行政执法行为”的统计范围为统计年度1月1日至12月</w:t>
      </w:r>
      <w:r>
        <w:rPr>
          <w:rFonts w:hint="eastAsia" w:ascii="Times New Roman" w:hAnsi="Times New Roman" w:eastAsia="仿宋_GB2312" w:cs="仿宋_GB2312"/>
          <w:sz w:val="32"/>
          <w:szCs w:val="32"/>
          <w:lang w:val="en-US" w:eastAsia="zh-CN"/>
        </w:rPr>
        <w:t>31日</w:t>
      </w:r>
      <w:r>
        <w:rPr>
          <w:rFonts w:hint="eastAsia" w:ascii="Times New Roman" w:hAnsi="Times New Roman" w:eastAsia="仿宋_GB2312" w:cs="仿宋_GB2312"/>
          <w:sz w:val="32"/>
          <w:szCs w:val="32"/>
        </w:rPr>
        <w:t>期间完成的宗数。</w:t>
      </w:r>
      <w:r>
        <w:rPr>
          <w:rFonts w:hint="eastAsia" w:ascii="Times New Roman" w:hAnsi="Times New Roman" w:eastAsia="仿宋_GB2312" w:cs="仿宋_GB2312"/>
          <w:b/>
          <w:bCs/>
          <w:sz w:val="32"/>
          <w:szCs w:val="32"/>
          <w:lang w:eastAsia="zh-CN"/>
        </w:rPr>
        <w:t>涉企案件填入第二行单独分行统计。</w:t>
      </w:r>
    </w:p>
    <w:p w14:paraId="22EB2E4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624" w:firstLineChars="200"/>
        <w:jc w:val="both"/>
        <w:textAlignment w:val="auto"/>
        <w:rPr>
          <w:rFonts w:hint="eastAsia" w:ascii="Times New Roman" w:hAnsi="Times New Roman" w:eastAsia="CESI楷体-GB2312" w:cs="CESI楷体-GB2312"/>
          <w:b w:val="0"/>
          <w:bCs w:val="0"/>
          <w:sz w:val="16"/>
          <w:szCs w:val="16"/>
        </w:rPr>
      </w:pPr>
      <w:r>
        <w:rPr>
          <w:rFonts w:hint="eastAsia" w:ascii="Times New Roman" w:hAnsi="Times New Roman" w:eastAsia="CESI楷体-GB2312" w:cs="CESI楷体-GB2312"/>
          <w:b w:val="0"/>
          <w:bCs w:val="0"/>
          <w:sz w:val="32"/>
          <w:szCs w:val="32"/>
        </w:rPr>
        <w:br w:type="page"/>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六</w:t>
      </w:r>
      <w:r>
        <w:rPr>
          <w:rFonts w:hint="eastAsia" w:ascii="Times New Roman" w:hAnsi="Times New Roman" w:eastAsia="CESI楷体-GB2312" w:cs="CESI楷体-GB2312"/>
          <w:b w:val="0"/>
          <w:bCs w:val="0"/>
          <w:sz w:val="32"/>
          <w:szCs w:val="32"/>
        </w:rPr>
        <w:t>）</w:t>
      </w:r>
      <w:r>
        <w:rPr>
          <w:rFonts w:hint="eastAsia" w:ascii="Times New Roman" w:hAnsi="Times New Roman" w:eastAsia="CESI楷体-GB2312" w:cs="CESI楷体-GB2312"/>
          <w:b w:val="0"/>
          <w:bCs w:val="0"/>
          <w:sz w:val="32"/>
          <w:szCs w:val="32"/>
          <w:lang w:eastAsia="zh-CN"/>
        </w:rPr>
        <w:t>行政执法和执法监督平台建设</w:t>
      </w:r>
      <w:r>
        <w:rPr>
          <w:rFonts w:hint="eastAsia" w:ascii="Times New Roman" w:hAnsi="Times New Roman" w:eastAsia="CESI楷体-GB2312" w:cs="CESI楷体-GB2312"/>
          <w:b w:val="0"/>
          <w:bCs w:val="0"/>
          <w:sz w:val="32"/>
          <w:szCs w:val="32"/>
        </w:rPr>
        <w:t>情况统计表</w:t>
      </w:r>
    </w:p>
    <w:tbl>
      <w:tblPr>
        <w:tblStyle w:val="4"/>
        <w:tblW w:w="1235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1745"/>
        <w:gridCol w:w="1020"/>
        <w:gridCol w:w="1570"/>
        <w:gridCol w:w="2290"/>
        <w:gridCol w:w="1150"/>
        <w:gridCol w:w="1940"/>
        <w:gridCol w:w="2635"/>
      </w:tblGrid>
      <w:tr w14:paraId="75EA38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923" w:hRule="atLeast"/>
          <w:jc w:val="center"/>
        </w:trPr>
        <w:tc>
          <w:tcPr>
            <w:tcW w:w="1745" w:type="dxa"/>
            <w:vMerge w:val="restart"/>
            <w:tcBorders>
              <w:top w:val="single" w:color="auto" w:sz="12" w:space="0"/>
            </w:tcBorders>
            <w:noWrap/>
            <w:tcMar>
              <w:top w:w="0" w:type="dxa"/>
              <w:left w:w="84" w:type="dxa"/>
              <w:bottom w:w="0" w:type="dxa"/>
              <w:right w:w="84" w:type="dxa"/>
            </w:tcMar>
            <w:vAlign w:val="center"/>
          </w:tcPr>
          <w:p w14:paraId="57AADFB1">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default"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rPr>
              <w:t>单位</w:t>
            </w:r>
            <w:r>
              <w:rPr>
                <w:rStyle w:val="7"/>
                <w:rFonts w:hint="default" w:ascii="Times New Roman" w:hAnsi="Times New Roman" w:eastAsia="CESI黑体-GB2312" w:cs="CESI黑体-GB2312"/>
                <w:b w:val="0"/>
                <w:bCs/>
                <w:sz w:val="21"/>
                <w:szCs w:val="21"/>
              </w:rPr>
              <w:t>名称</w:t>
            </w:r>
          </w:p>
        </w:tc>
        <w:tc>
          <w:tcPr>
            <w:tcW w:w="4880" w:type="dxa"/>
            <w:gridSpan w:val="3"/>
            <w:tcBorders>
              <w:top w:val="single" w:color="auto" w:sz="12" w:space="0"/>
            </w:tcBorders>
            <w:noWrap/>
            <w:tcMar>
              <w:top w:w="0" w:type="dxa"/>
              <w:left w:w="84" w:type="dxa"/>
              <w:bottom w:w="0" w:type="dxa"/>
              <w:right w:w="84" w:type="dxa"/>
            </w:tcMar>
            <w:vAlign w:val="center"/>
          </w:tcPr>
          <w:p w14:paraId="4FE7CD5F">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行政执法平台</w:t>
            </w:r>
          </w:p>
        </w:tc>
        <w:tc>
          <w:tcPr>
            <w:tcW w:w="5725" w:type="dxa"/>
            <w:gridSpan w:val="3"/>
            <w:tcBorders>
              <w:top w:val="single" w:color="auto" w:sz="12" w:space="0"/>
            </w:tcBorders>
            <w:noWrap/>
            <w:tcMar>
              <w:top w:w="0" w:type="dxa"/>
              <w:left w:w="84" w:type="dxa"/>
              <w:bottom w:w="0" w:type="dxa"/>
              <w:right w:w="84" w:type="dxa"/>
            </w:tcMar>
            <w:vAlign w:val="center"/>
          </w:tcPr>
          <w:p w14:paraId="6AD0A7A8">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行政执法监督平台</w:t>
            </w:r>
          </w:p>
        </w:tc>
      </w:tr>
      <w:tr w14:paraId="5C6BBF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745" w:type="dxa"/>
            <w:vMerge w:val="continue"/>
            <w:noWrap/>
            <w:tcMar>
              <w:top w:w="0" w:type="dxa"/>
              <w:left w:w="84" w:type="dxa"/>
              <w:bottom w:w="0" w:type="dxa"/>
              <w:right w:w="84" w:type="dxa"/>
            </w:tcMar>
            <w:vAlign w:val="center"/>
          </w:tcPr>
          <w:p w14:paraId="201E76FE">
            <w:pPr>
              <w:keepNext w:val="0"/>
              <w:keepLines w:val="0"/>
              <w:pageBreakBefore w:val="0"/>
              <w:kinsoku/>
              <w:overflowPunct/>
              <w:topLinePunct w:val="0"/>
              <w:autoSpaceDE/>
              <w:autoSpaceDN/>
              <w:bidi w:val="0"/>
              <w:spacing w:line="240" w:lineRule="auto"/>
              <w:ind w:left="0" w:leftChars="0" w:firstLine="0" w:firstLineChars="0"/>
              <w:textAlignment w:val="auto"/>
              <w:rPr>
                <w:rFonts w:hint="eastAsia" w:ascii="Times New Roman" w:hAnsi="Times New Roman" w:eastAsia="CESI黑体-GB2312" w:cs="CESI黑体-GB2312"/>
                <w:bCs/>
                <w:sz w:val="21"/>
                <w:szCs w:val="21"/>
              </w:rPr>
            </w:pPr>
          </w:p>
        </w:tc>
        <w:tc>
          <w:tcPr>
            <w:tcW w:w="1020" w:type="dxa"/>
            <w:noWrap/>
            <w:tcMar>
              <w:top w:w="0" w:type="dxa"/>
              <w:left w:w="84" w:type="dxa"/>
              <w:bottom w:w="0" w:type="dxa"/>
              <w:right w:w="84" w:type="dxa"/>
            </w:tcMar>
            <w:vAlign w:val="center"/>
          </w:tcPr>
          <w:p w14:paraId="5ECE913D">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名称</w:t>
            </w:r>
          </w:p>
        </w:tc>
        <w:tc>
          <w:tcPr>
            <w:tcW w:w="1570" w:type="dxa"/>
            <w:noWrap/>
            <w:tcMar>
              <w:top w:w="0" w:type="dxa"/>
              <w:left w:w="84" w:type="dxa"/>
              <w:bottom w:w="0" w:type="dxa"/>
              <w:right w:w="84" w:type="dxa"/>
            </w:tcMar>
            <w:vAlign w:val="center"/>
          </w:tcPr>
          <w:p w14:paraId="3D9F56D3">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Style w:val="7"/>
                <w:rFonts w:hint="eastAsia" w:ascii="Times New Roman" w:hAnsi="Times New Roman" w:eastAsia="CESI黑体-GB2312" w:cs="CESI黑体-GB2312"/>
                <w:b w:val="0"/>
                <w:bCs/>
                <w:sz w:val="21"/>
                <w:szCs w:val="21"/>
                <w:lang w:eastAsia="zh-CN"/>
              </w:rPr>
              <w:t>主要功能</w:t>
            </w:r>
          </w:p>
        </w:tc>
        <w:tc>
          <w:tcPr>
            <w:tcW w:w="2290" w:type="dxa"/>
            <w:noWrap/>
            <w:tcMar>
              <w:top w:w="0" w:type="dxa"/>
              <w:left w:w="84" w:type="dxa"/>
              <w:bottom w:w="0" w:type="dxa"/>
              <w:right w:w="84" w:type="dxa"/>
            </w:tcMar>
            <w:vAlign w:val="center"/>
          </w:tcPr>
          <w:p w14:paraId="522EF786">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运行情况</w:t>
            </w:r>
          </w:p>
        </w:tc>
        <w:tc>
          <w:tcPr>
            <w:tcW w:w="1150" w:type="dxa"/>
            <w:noWrap/>
            <w:tcMar>
              <w:top w:w="0" w:type="dxa"/>
              <w:left w:w="84" w:type="dxa"/>
              <w:bottom w:w="0" w:type="dxa"/>
              <w:right w:w="84" w:type="dxa"/>
            </w:tcMar>
            <w:vAlign w:val="center"/>
          </w:tcPr>
          <w:p w14:paraId="708CDF6D">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Fonts w:hint="eastAsia" w:ascii="Times New Roman" w:hAnsi="Times New Roman" w:eastAsia="CESI黑体-GB2312" w:cs="CESI黑体-GB2312"/>
                <w:bCs/>
                <w:sz w:val="21"/>
                <w:szCs w:val="21"/>
                <w:lang w:eastAsia="zh-CN"/>
              </w:rPr>
              <w:t>名称</w:t>
            </w:r>
          </w:p>
        </w:tc>
        <w:tc>
          <w:tcPr>
            <w:tcW w:w="1940" w:type="dxa"/>
            <w:noWrap/>
            <w:tcMar>
              <w:top w:w="0" w:type="dxa"/>
              <w:left w:w="84" w:type="dxa"/>
              <w:bottom w:w="0" w:type="dxa"/>
              <w:right w:w="84" w:type="dxa"/>
            </w:tcMar>
            <w:vAlign w:val="center"/>
          </w:tcPr>
          <w:p w14:paraId="69A2941E">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主要功能</w:t>
            </w:r>
          </w:p>
        </w:tc>
        <w:tc>
          <w:tcPr>
            <w:tcW w:w="2635" w:type="dxa"/>
            <w:noWrap/>
            <w:tcMar>
              <w:top w:w="0" w:type="dxa"/>
              <w:left w:w="84" w:type="dxa"/>
              <w:bottom w:w="0" w:type="dxa"/>
              <w:right w:w="84" w:type="dxa"/>
            </w:tcMar>
            <w:vAlign w:val="center"/>
          </w:tcPr>
          <w:p w14:paraId="41783799">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rPr>
            </w:pPr>
            <w:r>
              <w:rPr>
                <w:rStyle w:val="7"/>
                <w:rFonts w:hint="eastAsia" w:ascii="Times New Roman" w:hAnsi="Times New Roman" w:eastAsia="CESI黑体-GB2312" w:cs="CESI黑体-GB2312"/>
                <w:b w:val="0"/>
                <w:bCs/>
                <w:sz w:val="21"/>
                <w:szCs w:val="21"/>
                <w:lang w:eastAsia="zh-CN"/>
              </w:rPr>
              <w:t>运行情况</w:t>
            </w:r>
          </w:p>
        </w:tc>
      </w:tr>
      <w:tr w14:paraId="63379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1023" w:hRule="atLeast"/>
          <w:jc w:val="center"/>
        </w:trPr>
        <w:tc>
          <w:tcPr>
            <w:tcW w:w="1745" w:type="dxa"/>
            <w:noWrap/>
            <w:tcMar>
              <w:top w:w="0" w:type="dxa"/>
              <w:left w:w="84" w:type="dxa"/>
              <w:bottom w:w="0" w:type="dxa"/>
              <w:right w:w="84" w:type="dxa"/>
            </w:tcMar>
            <w:vAlign w:val="center"/>
          </w:tcPr>
          <w:p w14:paraId="75E701B1">
            <w:pPr>
              <w:keepNext w:val="0"/>
              <w:keepLines w:val="0"/>
              <w:pageBreakBefore w:val="0"/>
              <w:kinsoku/>
              <w:overflowPunct/>
              <w:topLinePunct w:val="0"/>
              <w:autoSpaceDE/>
              <w:autoSpaceDN/>
              <w:bidi w:val="0"/>
              <w:spacing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岳口镇人民政府</w:t>
            </w:r>
          </w:p>
        </w:tc>
        <w:tc>
          <w:tcPr>
            <w:tcW w:w="1020" w:type="dxa"/>
            <w:noWrap/>
            <w:tcMar>
              <w:top w:w="0" w:type="dxa"/>
              <w:left w:w="84" w:type="dxa"/>
              <w:bottom w:w="0" w:type="dxa"/>
              <w:right w:w="84" w:type="dxa"/>
            </w:tcMar>
            <w:vAlign w:val="center"/>
          </w:tcPr>
          <w:p w14:paraId="612C33FD">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无</w:t>
            </w:r>
          </w:p>
        </w:tc>
        <w:tc>
          <w:tcPr>
            <w:tcW w:w="1570" w:type="dxa"/>
            <w:noWrap/>
            <w:tcMar>
              <w:top w:w="0" w:type="dxa"/>
              <w:left w:w="84" w:type="dxa"/>
              <w:bottom w:w="0" w:type="dxa"/>
              <w:right w:w="84" w:type="dxa"/>
            </w:tcMar>
            <w:vAlign w:val="center"/>
          </w:tcPr>
          <w:p w14:paraId="6E8A4A6E">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2290" w:type="dxa"/>
            <w:noWrap/>
            <w:tcMar>
              <w:top w:w="0" w:type="dxa"/>
              <w:left w:w="84" w:type="dxa"/>
              <w:bottom w:w="0" w:type="dxa"/>
              <w:right w:w="84" w:type="dxa"/>
            </w:tcMar>
            <w:vAlign w:val="center"/>
          </w:tcPr>
          <w:p w14:paraId="1C5B1FED">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1150" w:type="dxa"/>
            <w:noWrap/>
            <w:tcMar>
              <w:top w:w="0" w:type="dxa"/>
              <w:left w:w="84" w:type="dxa"/>
              <w:bottom w:w="0" w:type="dxa"/>
              <w:right w:w="84" w:type="dxa"/>
            </w:tcMar>
            <w:vAlign w:val="center"/>
          </w:tcPr>
          <w:p w14:paraId="6D027AAF">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Fonts w:hint="eastAsia" w:ascii="Times New Roman" w:hAnsi="Times New Roman" w:eastAsia="CESI黑体-GB2312" w:cs="CESI黑体-GB2312"/>
                <w:bCs/>
                <w:sz w:val="21"/>
                <w:szCs w:val="21"/>
                <w:lang w:eastAsia="zh-CN"/>
              </w:rPr>
            </w:pPr>
            <w:r>
              <w:rPr>
                <w:rFonts w:hint="eastAsia" w:ascii="Times New Roman" w:hAnsi="Times New Roman" w:eastAsia="CESI黑体-GB2312" w:cs="CESI黑体-GB2312"/>
                <w:bCs/>
                <w:sz w:val="21"/>
                <w:szCs w:val="21"/>
                <w:lang w:eastAsia="zh-CN"/>
              </w:rPr>
              <w:t>无</w:t>
            </w:r>
          </w:p>
        </w:tc>
        <w:tc>
          <w:tcPr>
            <w:tcW w:w="1940" w:type="dxa"/>
            <w:noWrap/>
            <w:tcMar>
              <w:top w:w="0" w:type="dxa"/>
              <w:left w:w="84" w:type="dxa"/>
              <w:bottom w:w="0" w:type="dxa"/>
              <w:right w:w="84" w:type="dxa"/>
            </w:tcMar>
            <w:vAlign w:val="center"/>
          </w:tcPr>
          <w:p w14:paraId="0497D19A">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c>
          <w:tcPr>
            <w:tcW w:w="2635" w:type="dxa"/>
            <w:noWrap/>
            <w:tcMar>
              <w:top w:w="0" w:type="dxa"/>
              <w:left w:w="84" w:type="dxa"/>
              <w:bottom w:w="0" w:type="dxa"/>
              <w:right w:w="84" w:type="dxa"/>
            </w:tcMar>
            <w:vAlign w:val="center"/>
          </w:tcPr>
          <w:p w14:paraId="50140B5C">
            <w:pPr>
              <w:pStyle w:val="3"/>
              <w:keepNext w:val="0"/>
              <w:keepLines w:val="0"/>
              <w:pageBreakBefore w:val="0"/>
              <w:widowControl/>
              <w:kinsoku/>
              <w:overflowPunct/>
              <w:topLinePunct w:val="0"/>
              <w:autoSpaceDE/>
              <w:autoSpaceDN/>
              <w:bidi w:val="0"/>
              <w:spacing w:before="0" w:beforeAutospacing="0" w:after="0" w:afterAutospacing="0" w:line="240" w:lineRule="auto"/>
              <w:ind w:left="0" w:leftChars="0" w:firstLine="0" w:firstLineChars="0"/>
              <w:jc w:val="center"/>
              <w:textAlignment w:val="auto"/>
              <w:rPr>
                <w:rStyle w:val="7"/>
                <w:rFonts w:hint="eastAsia" w:ascii="Times New Roman" w:hAnsi="Times New Roman" w:eastAsia="CESI黑体-GB2312" w:cs="CESI黑体-GB2312"/>
                <w:b w:val="0"/>
                <w:bCs/>
                <w:sz w:val="21"/>
                <w:szCs w:val="21"/>
                <w:lang w:eastAsia="zh-CN"/>
              </w:rPr>
            </w:pPr>
          </w:p>
        </w:tc>
      </w:tr>
    </w:tbl>
    <w:p w14:paraId="132B7D03">
      <w:pPr>
        <w:keepNext w:val="0"/>
        <w:keepLines w:val="0"/>
        <w:pageBreakBefore w:val="0"/>
        <w:kinsoku/>
        <w:overflowPunct/>
        <w:topLinePunct w:val="0"/>
        <w:autoSpaceDE/>
        <w:autoSpaceDN/>
        <w:bidi w:val="0"/>
        <w:spacing w:line="140" w:lineRule="exact"/>
        <w:ind w:firstLine="624" w:firstLineChars="200"/>
        <w:textAlignment w:val="auto"/>
        <w:rPr>
          <w:rFonts w:hint="eastAsia" w:ascii="Times New Roman" w:hAnsi="Times New Roman" w:eastAsia="CESI仿宋-GB2312" w:cs="CESI仿宋-GB2312"/>
          <w:szCs w:val="21"/>
        </w:rPr>
      </w:pPr>
    </w:p>
    <w:p w14:paraId="57B73048">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b/>
          <w:bCs/>
          <w:sz w:val="32"/>
          <w:szCs w:val="32"/>
        </w:rPr>
        <w:t>说明：</w:t>
      </w:r>
      <w:r>
        <w:rPr>
          <w:rFonts w:hint="eastAsia" w:ascii="Times New Roman" w:hAnsi="Times New Roman" w:eastAsia="仿宋_GB2312" w:cs="仿宋_GB2312"/>
          <w:sz w:val="32"/>
          <w:szCs w:val="32"/>
          <w:lang w:val="en-US" w:eastAsia="zh-CN"/>
        </w:rPr>
        <w:t>行政执法和行政执法监督平台建设以</w:t>
      </w:r>
      <w:r>
        <w:rPr>
          <w:rFonts w:hint="eastAsia" w:ascii="Times New Roman" w:hAnsi="Times New Roman" w:eastAsia="仿宋_GB2312" w:cs="仿宋_GB2312"/>
          <w:b/>
          <w:bCs/>
          <w:sz w:val="32"/>
          <w:szCs w:val="32"/>
          <w:lang w:val="en-US" w:eastAsia="zh-CN"/>
        </w:rPr>
        <w:t>建设单位</w:t>
      </w:r>
      <w:r>
        <w:rPr>
          <w:rFonts w:hint="eastAsia" w:ascii="Times New Roman" w:hAnsi="Times New Roman" w:eastAsia="仿宋_GB2312" w:cs="仿宋_GB2312"/>
          <w:sz w:val="32"/>
          <w:szCs w:val="32"/>
          <w:lang w:val="en-US" w:eastAsia="zh-CN"/>
        </w:rPr>
        <w:t>作为填报单位，仅统计</w:t>
      </w:r>
      <w:r>
        <w:rPr>
          <w:rFonts w:hint="eastAsia" w:ascii="Times New Roman" w:hAnsi="Times New Roman" w:eastAsia="仿宋_GB2312" w:cs="仿宋_GB2312"/>
          <w:b/>
          <w:bCs/>
          <w:sz w:val="32"/>
          <w:szCs w:val="32"/>
          <w:lang w:val="en-US" w:eastAsia="zh-CN"/>
        </w:rPr>
        <w:t>本单位自行建设</w:t>
      </w:r>
      <w:r>
        <w:rPr>
          <w:rFonts w:hint="eastAsia" w:ascii="Times New Roman" w:hAnsi="Times New Roman" w:eastAsia="仿宋_GB2312" w:cs="仿宋_GB2312"/>
          <w:sz w:val="32"/>
          <w:szCs w:val="32"/>
          <w:lang w:val="en-US" w:eastAsia="zh-CN"/>
        </w:rPr>
        <w:t>的系统。</w:t>
      </w:r>
    </w:p>
    <w:p w14:paraId="66418FE2">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Times New Roman" w:hAnsi="Times New Roman" w:eastAsia="CESI黑体-GB2312" w:cs="CESI黑体-GB2312"/>
          <w:sz w:val="32"/>
          <w:szCs w:val="32"/>
        </w:rPr>
      </w:pPr>
      <w:r>
        <w:rPr>
          <w:rFonts w:hint="eastAsia" w:ascii="Times New Roman" w:hAnsi="Times New Roman" w:eastAsia="CESI黑体-GB2312" w:cs="CESI黑体-GB2312"/>
          <w:sz w:val="32"/>
          <w:szCs w:val="32"/>
        </w:rPr>
        <w:t>三、</w:t>
      </w:r>
      <w:r>
        <w:rPr>
          <w:rFonts w:hint="eastAsia" w:ascii="Times New Roman" w:hAnsi="Times New Roman" w:eastAsia="CESI黑体-GB2312" w:cs="CESI黑体-GB2312"/>
          <w:sz w:val="32"/>
          <w:szCs w:val="32"/>
          <w:lang w:eastAsia="zh-CN"/>
        </w:rPr>
        <w:t>2025</w:t>
      </w:r>
      <w:r>
        <w:rPr>
          <w:rFonts w:hint="eastAsia" w:ascii="Times New Roman" w:hAnsi="Times New Roman" w:eastAsia="CESI黑体-GB2312" w:cs="CESI黑体-GB2312"/>
          <w:sz w:val="32"/>
          <w:szCs w:val="32"/>
        </w:rPr>
        <w:t>年度行政执法投诉、举报案件情况</w:t>
      </w:r>
    </w:p>
    <w:p w14:paraId="79352D7F">
      <w:pPr>
        <w:keepNext w:val="0"/>
        <w:keepLines w:val="0"/>
        <w:pageBreakBefore w:val="0"/>
        <w:widowControl w:val="0"/>
        <w:kinsoku/>
        <w:wordWrap/>
        <w:overflowPunct/>
        <w:topLinePunct w:val="0"/>
        <w:autoSpaceDE/>
        <w:autoSpaceDN/>
        <w:bidi w:val="0"/>
        <w:adjustRightInd/>
        <w:snapToGrid/>
        <w:spacing w:line="560" w:lineRule="exact"/>
        <w:ind w:firstLine="3120" w:firstLineChars="1000"/>
        <w:textAlignment w:val="auto"/>
        <w:rPr>
          <w:rFonts w:hint="eastAsia" w:ascii="Times New Roman" w:hAnsi="Times New Roman" w:eastAsia="CESI黑体-GB2312" w:cs="CESI黑体-GB2312"/>
          <w:sz w:val="32"/>
          <w:szCs w:val="32"/>
          <w:lang w:eastAsia="zh-CN"/>
        </w:rPr>
      </w:pPr>
      <w:r>
        <w:rPr>
          <w:rFonts w:hint="eastAsia" w:ascii="Times New Roman" w:hAnsi="Times New Roman" w:eastAsia="CESI黑体-GB2312" w:cs="CESI黑体-GB2312"/>
          <w:sz w:val="32"/>
          <w:szCs w:val="32"/>
          <w:lang w:eastAsia="zh-CN"/>
        </w:rPr>
        <w:t>无</w:t>
      </w:r>
    </w:p>
    <w:p w14:paraId="0640B40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24" w:firstLineChars="200"/>
        <w:textAlignment w:val="auto"/>
        <w:rPr>
          <w:rFonts w:hint="eastAsia" w:ascii="Times New Roman" w:hAnsi="Times New Roman" w:eastAsia="CESI黑体-GB2312" w:cs="CESI黑体-GB2312"/>
          <w:sz w:val="32"/>
          <w:szCs w:val="32"/>
        </w:rPr>
      </w:pPr>
      <w:r>
        <w:rPr>
          <w:rFonts w:hint="eastAsia" w:ascii="Times New Roman" w:hAnsi="Times New Roman" w:eastAsia="CESI黑体-GB2312" w:cs="CESI黑体-GB2312"/>
          <w:sz w:val="32"/>
          <w:szCs w:val="32"/>
        </w:rPr>
        <w:t>其他需要公示的统计数据</w:t>
      </w:r>
      <w:bookmarkStart w:id="0" w:name="_GoBack"/>
      <w:bookmarkEnd w:id="0"/>
    </w:p>
    <w:p w14:paraId="0289CA74">
      <w:pPr>
        <w:keepNext w:val="0"/>
        <w:keepLines w:val="0"/>
        <w:pageBreakBefore w:val="0"/>
        <w:widowControl w:val="0"/>
        <w:kinsoku/>
        <w:wordWrap/>
        <w:overflowPunct/>
        <w:topLinePunct w:val="0"/>
        <w:autoSpaceDE/>
        <w:autoSpaceDN/>
        <w:bidi w:val="0"/>
        <w:adjustRightInd/>
        <w:snapToGrid/>
        <w:spacing w:line="560" w:lineRule="exact"/>
        <w:ind w:firstLine="3120" w:firstLineChars="1000"/>
        <w:textAlignment w:val="auto"/>
        <w:rPr>
          <w:rFonts w:hint="eastAsia" w:ascii="Times New Roman" w:hAnsi="Times New Roman" w:eastAsia="CESI黑体-GB2312" w:cs="CESI黑体-GB2312"/>
          <w:sz w:val="32"/>
          <w:szCs w:val="32"/>
          <w:lang w:eastAsia="zh-CN"/>
        </w:rPr>
      </w:pPr>
      <w:r>
        <w:rPr>
          <w:rFonts w:hint="eastAsia" w:ascii="Times New Roman" w:hAnsi="Times New Roman" w:eastAsia="CESI黑体-GB2312" w:cs="CESI黑体-GB2312"/>
          <w:sz w:val="32"/>
          <w:szCs w:val="32"/>
          <w:lang w:eastAsia="zh-CN"/>
        </w:rPr>
        <w:t>无</w:t>
      </w:r>
    </w:p>
    <w:p w14:paraId="256FEBFB">
      <w:pPr>
        <w:keepNext w:val="0"/>
        <w:keepLines w:val="0"/>
        <w:pageBreakBefore w:val="0"/>
        <w:widowControl w:val="0"/>
        <w:numPr>
          <w:ilvl w:val="0"/>
          <w:numId w:val="0"/>
        </w:numPr>
        <w:kinsoku/>
        <w:overflowPunct/>
        <w:topLinePunct w:val="0"/>
        <w:autoSpaceDE/>
        <w:autoSpaceDN/>
        <w:bidi w:val="0"/>
        <w:jc w:val="both"/>
        <w:textAlignment w:val="auto"/>
        <w:rPr>
          <w:rFonts w:hint="default" w:ascii="Times New Roman" w:hAnsi="Times New Roman" w:eastAsia="CESI仿宋-GB2312" w:cs="CESI仿宋-GB2312"/>
          <w:sz w:val="32"/>
          <w:szCs w:val="32"/>
        </w:rPr>
      </w:pPr>
    </w:p>
    <w:p w14:paraId="00EC7723">
      <w:pPr>
        <w:keepNext w:val="0"/>
        <w:keepLines w:val="0"/>
        <w:pageBreakBefore w:val="0"/>
        <w:widowControl w:val="0"/>
        <w:numPr>
          <w:ilvl w:val="0"/>
          <w:numId w:val="0"/>
        </w:numPr>
        <w:kinsoku/>
        <w:wordWrap w:val="0"/>
        <w:overflowPunct/>
        <w:topLinePunct w:val="0"/>
        <w:autoSpaceDE/>
        <w:autoSpaceDN/>
        <w:bidi w:val="0"/>
        <w:ind w:firstLine="624" w:firstLineChars="200"/>
        <w:jc w:val="center"/>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 xml:space="preserve">                                                        天门市</w:t>
      </w:r>
      <w:r>
        <w:rPr>
          <w:rFonts w:hint="eastAsia" w:ascii="Times New Roman" w:hAnsi="Times New Roman" w:eastAsia="仿宋_GB2312" w:cs="仿宋_GB2312"/>
          <w:sz w:val="32"/>
          <w:szCs w:val="32"/>
          <w:lang w:eastAsia="zh-CN"/>
        </w:rPr>
        <w:t>岳口镇人民政府</w:t>
      </w:r>
      <w:r>
        <w:rPr>
          <w:rFonts w:hint="eastAsia" w:ascii="Times New Roman" w:hAnsi="Times New Roman" w:eastAsia="仿宋_GB2312" w:cs="仿宋_GB2312"/>
          <w:sz w:val="32"/>
          <w:szCs w:val="32"/>
          <w:lang w:val="en-US" w:eastAsia="zh-CN"/>
        </w:rPr>
        <w:t xml:space="preserve">   </w:t>
      </w:r>
    </w:p>
    <w:p w14:paraId="6FC02F0A">
      <w:pPr>
        <w:keepNext w:val="0"/>
        <w:keepLines w:val="0"/>
        <w:pageBreakBefore w:val="0"/>
        <w:kinsoku/>
        <w:wordWrap w:val="0"/>
        <w:overflowPunct/>
        <w:topLinePunct w:val="0"/>
        <w:autoSpaceDE/>
        <w:autoSpaceDN/>
        <w:bidi w:val="0"/>
        <w:ind w:firstLine="624" w:firstLineChars="200"/>
        <w:jc w:val="right"/>
        <w:textAlignment w:val="auto"/>
      </w:pP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 xml:space="preserve">                      2026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13</w:t>
      </w:r>
      <w:r>
        <w:rPr>
          <w:rFonts w:hint="eastAsia" w:ascii="Times New Roman" w:hAnsi="Times New Roman" w:eastAsia="仿宋_GB2312" w:cs="仿宋_GB2312"/>
          <w:sz w:val="32"/>
          <w:szCs w:val="32"/>
        </w:rPr>
        <w:t>日</w:t>
      </w:r>
      <w:r>
        <w:rPr>
          <w:rFonts w:hint="eastAsia" w:ascii="Times New Roman" w:hAnsi="Times New Roman" w:eastAsia="仿宋_GB2312" w:cs="仿宋_GB2312"/>
          <w:sz w:val="32"/>
          <w:szCs w:val="32"/>
          <w:lang w:val="en-US" w:eastAsia="zh-CN"/>
        </w:rPr>
        <w:t xml:space="preserve">      </w:t>
      </w:r>
    </w:p>
    <w:sectPr>
      <w:pgSz w:w="16838" w:h="11906" w:orient="landscape"/>
      <w:pgMar w:top="1587" w:right="2098" w:bottom="1587" w:left="1531" w:header="851" w:footer="992" w:gutter="0"/>
      <w:pgBorders>
        <w:top w:val="none" w:sz="0" w:space="0"/>
        <w:left w:val="none" w:sz="0" w:space="0"/>
        <w:bottom w:val="none" w:sz="0" w:space="0"/>
        <w:right w:val="none" w:sz="0" w:space="0"/>
      </w:pgBorders>
      <w:pgNumType w:fmt="decimal"/>
      <w:cols w:space="720" w:num="1"/>
      <w:rtlGutter w:val="0"/>
      <w:docGrid w:type="linesAndChars" w:linePitch="574"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ESI黑体-GB2312">
    <w:altName w:val="黑体"/>
    <w:panose1 w:val="02000500000000000000"/>
    <w:charset w:val="86"/>
    <w:family w:val="auto"/>
    <w:pitch w:val="default"/>
    <w:sig w:usb0="00000000" w:usb1="00000000" w:usb2="00000012" w:usb3="00000000" w:csb0="0004000F" w:csb1="00000000"/>
  </w:font>
  <w:font w:name="CESI小标宋-GB2312">
    <w:altName w:val="宋体"/>
    <w:panose1 w:val="02000500000000000000"/>
    <w:charset w:val="86"/>
    <w:family w:val="auto"/>
    <w:pitch w:val="default"/>
    <w:sig w:usb0="00000000" w:usb1="00000000" w:usb2="00000010" w:usb3="00000000" w:csb0="0004000F" w:csb1="00000000"/>
  </w:font>
  <w:font w:name="国标楷体">
    <w:altName w:val="宋体"/>
    <w:panose1 w:val="02000500000000000000"/>
    <w:charset w:val="86"/>
    <w:family w:val="auto"/>
    <w:pitch w:val="default"/>
    <w:sig w:usb0="00000000" w:usb1="00000000" w:usb2="00000000" w:usb3="00000000" w:csb0="00060007"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ESI楷体-GB2312">
    <w:altName w:val="宋体"/>
    <w:panose1 w:val="02000500000000000000"/>
    <w:charset w:val="86"/>
    <w:family w:val="auto"/>
    <w:pitch w:val="default"/>
    <w:sig w:usb0="00000000" w:usb1="00000000" w:usb2="00000012"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857AB"/>
    <w:multiLevelType w:val="singleLevel"/>
    <w:tmpl w:val="F69857AB"/>
    <w:lvl w:ilvl="0" w:tentative="0">
      <w:start w:val="1"/>
      <w:numFmt w:val="chineseCounting"/>
      <w:suff w:val="nothing"/>
      <w:lvlText w:val="%1、"/>
      <w:lvlJc w:val="left"/>
      <w:rPr>
        <w:rFonts w:hint="eastAsia"/>
      </w:rPr>
    </w:lvl>
  </w:abstractNum>
  <w:abstractNum w:abstractNumId="1">
    <w:nsid w:val="67BD90E3"/>
    <w:multiLevelType w:val="singleLevel"/>
    <w:tmpl w:val="67BD90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263E4C"/>
    <w:rsid w:val="01207B0A"/>
    <w:rsid w:val="11BC31DC"/>
    <w:rsid w:val="19DB061A"/>
    <w:rsid w:val="2FE37DD1"/>
    <w:rsid w:val="33BC2E13"/>
    <w:rsid w:val="340F6161"/>
    <w:rsid w:val="347E631A"/>
    <w:rsid w:val="412F2E76"/>
    <w:rsid w:val="4496320C"/>
    <w:rsid w:val="46111EA1"/>
    <w:rsid w:val="48C06AA9"/>
    <w:rsid w:val="49FF40EF"/>
    <w:rsid w:val="4C10234B"/>
    <w:rsid w:val="4EF31987"/>
    <w:rsid w:val="549E656F"/>
    <w:rsid w:val="631D6B7A"/>
    <w:rsid w:val="69FF6FDA"/>
    <w:rsid w:val="6E263E4C"/>
    <w:rsid w:val="6FC12777"/>
    <w:rsid w:val="765D654E"/>
    <w:rsid w:val="7B1C4C56"/>
    <w:rsid w:val="7F62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sz w:val="18"/>
      <w:szCs w:val="18"/>
    </w:rPr>
  </w:style>
  <w:style w:type="paragraph" w:styleId="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rFonts w:ascii="Calibri" w:hAnsi="Calibri" w:eastAsia="宋体" w:cs="Times New Roman"/>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ddcf9463-fca0-49cf-8ec7-d9d4ad15a8fd</errorID>
      <errorWord>事项</errorWord>
      <group>L1_AI</group>
      <groupName>深度校对</groupName>
      <ability>L2_AI_Word</ability>
      <abilityName>字词纠错</abilityName>
      <candidateList>
        <item>的</item>
      </candidateList>
      <explain/>
      <paraID>7AA77B29</paraID>
      <start>122</start>
      <end>124</end>
      <status>unmodified</status>
      <modifiedWord/>
      <trackRevisions>false</trackRevisions>
    </reviewItem>
    <reviewItem>
      <errorID>922011ca-1831-41de-88b4-2edd1ef16d8d</errorID>
      <errorWord>宗</errorWord>
      <group>L1_Knowledge</group>
      <groupName>知识性问题</groupName>
      <ability>L2_Knowledge</ability>
      <abilityName>其他知识</abilityName>
      <candidateList>
        <item>种</item>
      </candidateList>
      <explain>请检查“宗”是否为量词使用错误，建议修改为“种”。</explain>
      <paraID>16136379</paraID>
      <start>88</start>
      <end>89</end>
      <status>unmodified</status>
      <modifiedWord/>
      <trackRevisions>false</trackRevisions>
    </reviewItem>
    <reviewItem>
      <errorID>48be0f1f-7c6c-4900-befb-911155fa9ed3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2148EBAC</paraID>
      <start>58</start>
      <end>61</end>
      <status>unmodified</status>
      <modifiedWord/>
      <trackRevisions>false</trackRevisions>
    </reviewItem>
    <reviewItem>
      <errorID>e7192bc6-70b6-400c-9f9f-dbe3d4288154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2148EBAC</paraID>
      <start>65</start>
      <end>68</end>
      <status>unmodified</status>
      <modifiedWord/>
      <trackRevisions>false</trackRevisions>
    </reviewItem>
    <reviewItem>
      <errorID>1b6f682e-e98e-4edb-adc8-753930d44b3e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2148EBAC</paraID>
      <start>74</start>
      <end>77</end>
      <status>unmodified</status>
      <modifiedWord/>
      <trackRevisions>false</trackRevisions>
    </reviewItem>
    <reviewItem>
      <errorID>84fe1469-04e1-4e79-b95f-22052c33467b</errorID>
      <errorWord>双随机一公开</errorWord>
      <group>L1_Political</group>
      <groupName>政治性问题</groupName>
      <ability>L2_Keyword</ability>
      <abilityName>固定表述</abilityName>
      <candidateList>
        <item>“双随机、一公开”</item>
      </candidateList>
      <explain>注意检查当前固定表述标点是否使用规范。</explain>
      <paraID>3134C5AB</paraID>
      <start>0</start>
      <end>6</end>
      <status>unmodified</status>
      <modifiedWord/>
      <trackRevisions>false</trackRevisions>
    </reviewItem>
    <reviewItem>
      <errorID>95808225-1b65-477a-a6be-b3a03b428713</errorID>
      <errorWord>计划</errorWord>
      <group>L1_AI</group>
      <groupName>深度校对</groupName>
      <ability>L2_AI_Word</ability>
      <abilityName>字词纠错</abilityName>
      <candidateList>
        <item>的计划</item>
      </candidateList>
      <explain/>
      <paraID>4D31E67E</paraID>
      <start>36</start>
      <end>38</end>
      <status>unmodified</status>
      <modifiedWord/>
      <trackRevisions>false</trackRevisions>
    </reviewItem>
    <reviewItem>
      <errorID>cddc97be-7b9b-4f19-8fd9-15ce38d78126</errorID>
      <errorWord> </errorWord>
      <group>L1_AI</group>
      <groupName>深度校对</groupName>
      <ability>L2_AI_Punc</ability>
      <abilityName>标点纠错</abilityName>
      <candidateList>
        <item/>
      </candidateList>
      <explain>此处空格冗余，建议删除。</explain>
      <paraID>1206D02E</paraID>
      <start>0</start>
      <end>1</end>
      <status>unmodified</status>
      <modifiedWord/>
      <trackRevisions>false</trackRevisions>
    </reviewItem>
    <reviewItem>
      <errorID>2536418d-3ad9-4b82-8f5d-b987c83f496f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2EFAF22</paraID>
      <start>53</start>
      <end>56</end>
      <status>unmodified</status>
      <modifiedWord/>
      <trackRevisions>false</trackRevisions>
    </reviewItem>
    <reviewItem>
      <errorID>47f38f70-24c8-465d-a7e2-86e8b243d1ea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2EFAF22</paraID>
      <start>62</start>
      <end>65</end>
      <status>unmodified</status>
      <modifiedWord/>
      <trackRevisions>false</trackRevisions>
    </reviewItem>
    <reviewItem>
      <errorID>01f4b12b-cea9-4927-ad61-a9f623a58051</errorID>
      <errorWord>单独分行</errorWord>
      <group>L1_AI</group>
      <groupName>深度校对</groupName>
      <ability>L2_AI_Grammar</ability>
      <abilityName>语法纠错</abilityName>
      <candidateList>
        <item>单独</item>
      </candidateList>
      <explain/>
      <paraID> 2EFAF22</paraID>
      <start>194</start>
      <end>198</end>
      <status>unmodified</status>
      <modifiedWord/>
      <trackRevisions>false</trackRevisions>
    </reviewItem>
    <reviewItem>
      <errorID>5b763da2-6db2-4d00-bb8d-f2496c4bebc2</errorID>
      <errorWord> </errorWord>
      <group>L1_AI</group>
      <groupName>深度校对</groupName>
      <ability>L2_AI_Punc</ability>
      <abilityName>标点纠错</abilityName>
      <candidateList>
        <item/>
      </candidateList>
      <explain>此处空格冗余，建议删除。</explain>
      <paraID>22EB2E4A</paraID>
      <start>0</start>
      <end>1</end>
      <status>unmodified</status>
      <modifiedWord/>
      <trackRevisions>false</trackRevisions>
    </reviewItem>
    <reviewItem>
      <errorID>e56c4aa2-a999-4be7-9186-1df77ea8d8d3</errorID>
      <errorWord>情况</errorWord>
      <group>L1_AI</group>
      <groupName>深度校对</groupName>
      <ability>L2_AI_Punc</ability>
      <abilityName>标点纠错</abilityName>
      <candidateList>
        <item>情况。</item>
      </candidateList>
      <explain/>
      <paraID>66418FE2</paraID>
      <start>19</start>
      <end>21</end>
      <status>unmodified</status>
      <modifiedWord/>
      <trackRevisions>false</trackRevisions>
    </reviewItem>
    <reviewItem>
      <errorID>a70d58fe-091c-4c80-b57a-e197c3d77a83</errorID>
      <errorWord>统计数据</errorWord>
      <group>L1_AI</group>
      <groupName>深度校对</groupName>
      <ability>L2_AI_Punc</ability>
      <abilityName>标点纠错</abilityName>
      <candidateList>
        <item>统计数据。</item>
      </candidateList>
      <explain/>
      <paraID> 640B40B</paraID>
      <start>7</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acf9a40d-a7b5-4532-9682-eea3349cc479}">
  <ds:schemaRefs/>
</ds:datastoreItem>
</file>

<file path=docProps/app.xml><?xml version="1.0" encoding="utf-8"?>
<Properties xmlns="http://schemas.openxmlformats.org/officeDocument/2006/extended-properties" xmlns:vt="http://schemas.openxmlformats.org/officeDocument/2006/docPropsVTypes">
  <Template>Normal.dotm</Template>
  <Pages>7</Pages>
  <Words>2338</Words>
  <Characters>2414</Characters>
  <Lines>0</Lines>
  <Paragraphs>0</Paragraphs>
  <TotalTime>197</TotalTime>
  <ScaleCrop>false</ScaleCrop>
  <LinksUpToDate>false</LinksUpToDate>
  <CharactersWithSpaces>2531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2026-01-09T02:22:00Z</dcterms:created>
  <dc:creator>admin</dc:creator>
  <cp:lastModifiedBy>明天</cp:lastModifiedBy>
  <dcterms:modified xsi:type="dcterms:W3CDTF">2026-01-23T09:40:41Z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AF76510726DF41128A7CA4F81033E588_13</vt:lpwstr>
  </property>
  <property fmtid="{D5CDD505-2E9C-101B-9397-08002B2CF9AE}" pid="4" name="KSOTemplateDocerSaveRecord">
    <vt:lpwstr>eyJoZGlkIjoiMWE1OGY4M2ZmOWJlNWUwOWEyMzdmMmRjNmY4ZmJiMWQiLCJ1c2VySWQiOiIyMjcyNDU3MzkifQ==</vt:lpwstr>
  </property>
</Properties>
</file>