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宋黑_GBK" w:hAnsi="方正宋黑_GBK" w:eastAsia="方正宋黑_GBK" w:cs="方正宋黑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宋黑_GBK" w:hAnsi="方正宋黑_GBK" w:eastAsia="方正宋黑_GBK" w:cs="方正宋黑_GBK"/>
          <w:b w:val="0"/>
          <w:bCs w:val="0"/>
          <w:sz w:val="36"/>
          <w:szCs w:val="36"/>
        </w:rPr>
        <w:t>附件</w:t>
      </w:r>
      <w:r>
        <w:rPr>
          <w:rFonts w:hint="eastAsia" w:ascii="方正宋黑_GBK" w:hAnsi="方正宋黑_GBK" w:eastAsia="方正宋黑_GBK" w:cs="方正宋黑_GBK"/>
          <w:b w:val="0"/>
          <w:bCs w:val="0"/>
          <w:sz w:val="36"/>
          <w:szCs w:val="36"/>
          <w:lang w:val="en-US" w:eastAsia="zh-CN"/>
        </w:rPr>
        <w:t>4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需</w:t>
      </w:r>
      <w:r>
        <w:rPr>
          <w:rFonts w:hint="eastAsia"/>
          <w:b/>
          <w:bCs/>
          <w:sz w:val="36"/>
          <w:szCs w:val="36"/>
        </w:rPr>
        <w:t>线下邮寄划款材料的</w:t>
      </w:r>
      <w:r>
        <w:rPr>
          <w:rFonts w:hint="eastAsia"/>
          <w:b/>
          <w:bCs/>
          <w:sz w:val="36"/>
          <w:szCs w:val="36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因信息采集系统暂不支持部分人员线上完成信息确认，请以下人员以邮寄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方式（通过 EMS）向法院提交材料：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的公民身份号码为15位的、港澳台、外籍人士的需邮寄如下材料：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本人身份证正反面复印件；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本人银行卡正反面复印件；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收款账户确认书（详见附件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每份均需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本人签字且捺印。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公司为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的需邮寄如下材料：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营业执照；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收款账户确认书（详见附件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法定代表人证明；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法定代表人身份证正反面复印件。每份材料均需公司盖章及法定代表人签字。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已死亡需由继承人代领款项的继承人只有一人的，需邮寄如下材料：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继承人身份证正反面复印件；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亲属关系证明（需村委会或居委会盖章）；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死亡证明（公安开具）；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证明继承权的公证书或法院判决书；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继承人银行卡正反面复印件；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6.收款账户确认书（详见附件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每份材料均需继承人签名捺印。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继承人两人及以上，除提交上述六份材料外，仍需全体继承人协商推选一人对接本案领取退赔款项工作，且需提交情况说明（需写明所有继承人均同意由 xxx 代为领取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“文燊威”涉众退赔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案退赔款项，各继承人均需签名捺印）。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注：不接受全体继承人出具的未经公证的财产继承协议。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2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邮寄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方式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（仅针对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1名单内人员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线下邮寄划款材料）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收件人：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赵助理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收件电话：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0755-83535874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（仅在工作日工作时间内接听电话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邮寄地址：广东省深圳市福田区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莲花街道</w:t>
      </w:r>
      <w:r>
        <w:rPr>
          <w:rFonts w:hint="eastAsia" w:ascii="仿宋" w:hAnsi="仿宋" w:eastAsia="仿宋" w:cs="仿宋"/>
          <w:sz w:val="32"/>
          <w:szCs w:val="32"/>
        </w:rPr>
        <w:t>彩田北路6003号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公民身份号码为18位的人员，请通过线上方式提交有关材料，勿邮寄纸质材料，邮寄材料不作为划款依据。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2.一切以深圳市中级人民法院官网公告为准，切勿听信线下扫码或群扫码划款，谨防诈骗。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FD0BA"/>
    <w:multiLevelType w:val="singleLevel"/>
    <w:tmpl w:val="339FD0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FF7DB0"/>
    <w:rsid w:val="3FF778E6"/>
    <w:rsid w:val="4A1947CF"/>
    <w:rsid w:val="63EF1A5E"/>
    <w:rsid w:val="769DC145"/>
    <w:rsid w:val="7F7DEE5A"/>
    <w:rsid w:val="7F9FF007"/>
    <w:rsid w:val="7FBE23DB"/>
    <w:rsid w:val="7FCF9717"/>
    <w:rsid w:val="7FD975C2"/>
    <w:rsid w:val="7FDB14B6"/>
    <w:rsid w:val="82EE0BE2"/>
    <w:rsid w:val="B3DF1AA7"/>
    <w:rsid w:val="BD6DC715"/>
    <w:rsid w:val="C7CEEE88"/>
    <w:rsid w:val="DDFBB13A"/>
    <w:rsid w:val="E445A355"/>
    <w:rsid w:val="EDDFF1AF"/>
    <w:rsid w:val="F7FEDB8F"/>
    <w:rsid w:val="FD6DD69C"/>
    <w:rsid w:val="FEC74075"/>
    <w:rsid w:val="FEFB71C4"/>
    <w:rsid w:val="FF2B6CD6"/>
    <w:rsid w:val="FFF07CC4"/>
    <w:rsid w:val="FFFFD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Office_11.8.2.12380_F1E327BC-269C-435d-A152-05C5408002CA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2018-07-19T07:11:00Z</dcterms:created>
  <dc:creator>d</dc:creator>
  <cp:lastModifiedBy>liuguocanJ30</cp:lastModifiedBy>
  <cp:lastPrinted>2026-06-12T09:01:30Z</cp:lastPrinted>
  <dcterms:modified xsi:type="dcterms:W3CDTF">2026-06-12T09:14:56Z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2052-11.8.2.12380</vt:lpwstr>
  </property>
  <property fmtid="{D5CDD505-2E9C-101B-9397-08002B2CF9AE}" pid="3" name="ICV">
    <vt:lpwstr>1ED19E6C4B3AE8D848DE79692AF8B1A3</vt:lpwstr>
  </property>
</Properties>
</file>